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BEC" w:rsidRPr="00E81BEC" w:rsidRDefault="00E81BEC" w:rsidP="00E81BEC">
      <w:pPr>
        <w:shd w:val="clear" w:color="auto" w:fill="FFFFFF"/>
        <w:spacing w:before="100" w:beforeAutospacing="1" w:after="0" w:line="240" w:lineRule="auto"/>
        <w:outlineLvl w:val="0"/>
        <w:rPr>
          <w:rFonts w:ascii="Arial" w:eastAsia="Times New Roman" w:hAnsi="Arial" w:cs="Arial"/>
          <w:b/>
          <w:bCs/>
          <w:color w:val="000066"/>
          <w:kern w:val="36"/>
          <w:sz w:val="28"/>
          <w:szCs w:val="28"/>
          <w:lang w:eastAsia="en-AU"/>
        </w:rPr>
      </w:pPr>
      <w:r w:rsidRPr="00E81BEC">
        <w:rPr>
          <w:rFonts w:ascii="Arial" w:eastAsia="Times New Roman" w:hAnsi="Arial" w:cs="Arial"/>
          <w:b/>
          <w:bCs/>
          <w:color w:val="000066"/>
          <w:kern w:val="36"/>
          <w:sz w:val="28"/>
          <w:szCs w:val="28"/>
          <w:lang w:eastAsia="en-AU"/>
        </w:rPr>
        <w:t xml:space="preserve">Budgeting Exercise 2 </w:t>
      </w:r>
    </w:p>
    <w:p w:rsidR="00E81BEC" w:rsidRPr="00E81BEC" w:rsidRDefault="00E81BEC" w:rsidP="00E81BEC">
      <w:pPr>
        <w:shd w:val="clear" w:color="auto" w:fill="FFFFFF"/>
        <w:spacing w:before="100" w:beforeAutospacing="1" w:after="100" w:afterAutospacing="1" w:line="240" w:lineRule="auto"/>
        <w:jc w:val="both"/>
        <w:outlineLvl w:val="1"/>
        <w:rPr>
          <w:rFonts w:ascii="Arial" w:eastAsia="Times New Roman" w:hAnsi="Arial" w:cs="Arial"/>
          <w:b/>
          <w:bCs/>
          <w:color w:val="000066"/>
          <w:sz w:val="24"/>
          <w:szCs w:val="24"/>
          <w:lang w:eastAsia="en-AU"/>
        </w:rPr>
      </w:pPr>
      <w:r w:rsidRPr="00E81BEC">
        <w:rPr>
          <w:rFonts w:ascii="Arial" w:eastAsia="Times New Roman" w:hAnsi="Arial" w:cs="Arial"/>
          <w:b/>
          <w:bCs/>
          <w:color w:val="000066"/>
          <w:sz w:val="24"/>
          <w:szCs w:val="24"/>
          <w:lang w:eastAsia="en-AU"/>
        </w:rPr>
        <w:t>Estimating Income and Expenditure</w:t>
      </w:r>
    </w:p>
    <w:tbl>
      <w:tblPr>
        <w:tblW w:w="5000" w:type="pct"/>
        <w:tblCellSpacing w:w="0" w:type="dxa"/>
        <w:tblCellMar>
          <w:top w:w="24" w:type="dxa"/>
          <w:left w:w="24" w:type="dxa"/>
          <w:bottom w:w="24" w:type="dxa"/>
          <w:right w:w="24" w:type="dxa"/>
        </w:tblCellMar>
        <w:tblLook w:val="04A0"/>
      </w:tblPr>
      <w:tblGrid>
        <w:gridCol w:w="5336"/>
        <w:gridCol w:w="3738"/>
      </w:tblGrid>
      <w:tr w:rsidR="00E81BEC" w:rsidRPr="00E81BEC" w:rsidTr="00E81BEC">
        <w:trPr>
          <w:tblCellSpacing w:w="0" w:type="dxa"/>
        </w:trPr>
        <w:tc>
          <w:tcPr>
            <w:tcW w:w="0" w:type="auto"/>
            <w:hideMark/>
          </w:tcPr>
          <w:p w:rsidR="00E81BEC" w:rsidRPr="00E81BEC" w:rsidRDefault="00E81BEC" w:rsidP="00E81BEC">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81BEC">
              <w:rPr>
                <w:rFonts w:ascii="Trebuchet MS" w:eastAsia="Times New Roman" w:hAnsi="Trebuchet MS" w:cs="Times New Roman"/>
                <w:color w:val="000066"/>
                <w:sz w:val="20"/>
                <w:szCs w:val="20"/>
                <w:lang w:eastAsia="en-AU"/>
              </w:rPr>
              <w:t>The purpose of this exercise is to demonstrate to the learner some of the factors that need to be considered in estimating typical income and expenditure items in a sport and recreation organisation budget. In this example, the sport and recreation organisation is a football club.</w:t>
            </w:r>
          </w:p>
          <w:p w:rsidR="00E81BEC" w:rsidRPr="00E81BEC" w:rsidRDefault="00E81BEC" w:rsidP="00E81BEC">
            <w:pPr>
              <w:spacing w:before="100" w:beforeAutospacing="1" w:after="100" w:afterAutospacing="1" w:line="360" w:lineRule="atLeast"/>
              <w:outlineLvl w:val="2"/>
              <w:rPr>
                <w:rFonts w:ascii="Verdana" w:eastAsia="Times New Roman" w:hAnsi="Verdana" w:cs="Times New Roman"/>
                <w:b/>
                <w:bCs/>
                <w:color w:val="000066"/>
                <w:sz w:val="20"/>
                <w:szCs w:val="20"/>
                <w:lang w:eastAsia="en-AU"/>
              </w:rPr>
            </w:pPr>
            <w:r w:rsidRPr="00E81BEC">
              <w:rPr>
                <w:rFonts w:ascii="Verdana" w:eastAsia="Times New Roman" w:hAnsi="Verdana" w:cs="Times New Roman"/>
                <w:b/>
                <w:bCs/>
                <w:color w:val="000066"/>
                <w:sz w:val="20"/>
                <w:szCs w:val="20"/>
                <w:lang w:eastAsia="en-AU"/>
              </w:rPr>
              <w:t>Your Task</w:t>
            </w:r>
          </w:p>
          <w:p w:rsidR="00E81BEC" w:rsidRPr="00E81BEC" w:rsidRDefault="00E81BEC" w:rsidP="00E81BEC">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81BEC">
              <w:rPr>
                <w:rFonts w:ascii="Trebuchet MS" w:eastAsia="Times New Roman" w:hAnsi="Trebuchet MS" w:cs="Times New Roman"/>
                <w:color w:val="000066"/>
                <w:sz w:val="20"/>
                <w:szCs w:val="20"/>
                <w:lang w:eastAsia="en-AU"/>
              </w:rPr>
              <w:t>In this exercise you are given information that will help you to estimate eight examples of typical sport and recreation income and expenditure (Canteen Sales, Newspaper Advertising, Bar Attendant Wages, Membership Fees, Electricity Cost of Floodlights, Player Game Fees, Pitch Mowing, Team Apparel)</w:t>
            </w:r>
          </w:p>
          <w:p w:rsidR="00E81BEC" w:rsidRPr="00E81BEC" w:rsidRDefault="00E81BEC" w:rsidP="00E81BEC">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hyperlink r:id="rId4" w:tgtFrame="_blank" w:tooltip="Budgeting Exercise 02" w:history="1">
              <w:r w:rsidRPr="00E81BEC">
                <w:rPr>
                  <w:rFonts w:ascii="Trebuchet MS" w:eastAsia="Times New Roman" w:hAnsi="Trebuchet MS" w:cs="Times New Roman"/>
                  <w:color w:val="0000FF"/>
                  <w:sz w:val="20"/>
                  <w:szCs w:val="20"/>
                  <w:u w:val="single"/>
                  <w:lang w:eastAsia="en-AU"/>
                </w:rPr>
                <w:t>Click here to download the activity sheet</w:t>
              </w:r>
            </w:hyperlink>
          </w:p>
        </w:tc>
        <w:tc>
          <w:tcPr>
            <w:tcW w:w="0" w:type="auto"/>
            <w:vAlign w:val="center"/>
            <w:hideMark/>
          </w:tcPr>
          <w:p w:rsidR="00E81BEC" w:rsidRPr="00E81BEC" w:rsidRDefault="00E81BEC" w:rsidP="00E81BEC">
            <w:pPr>
              <w:spacing w:after="0" w:line="360" w:lineRule="atLeast"/>
              <w:rPr>
                <w:rFonts w:ascii="Verdana" w:eastAsia="Times New Roman" w:hAnsi="Verdana" w:cs="Times New Roman"/>
                <w:color w:val="000066"/>
                <w:sz w:val="20"/>
                <w:szCs w:val="20"/>
                <w:lang w:eastAsia="en-AU"/>
              </w:rPr>
            </w:pPr>
            <w:r>
              <w:rPr>
                <w:rFonts w:ascii="Verdana" w:eastAsia="Times New Roman" w:hAnsi="Verdana" w:cs="Times New Roman"/>
                <w:noProof/>
                <w:color w:val="0000FF"/>
                <w:sz w:val="20"/>
                <w:szCs w:val="20"/>
                <w:lang w:eastAsia="en-AU"/>
              </w:rPr>
              <w:drawing>
                <wp:inline distT="0" distB="0" distL="0" distR="0">
                  <wp:extent cx="2319655" cy="3352800"/>
                  <wp:effectExtent l="19050" t="0" r="4445" b="0"/>
                  <wp:docPr id="1" name="Picture 1" descr="Budgeting Exercise 02">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dgeting Exercise 02">
                            <a:hlinkClick r:id="rId4"/>
                          </pic:cNvPr>
                          <pic:cNvPicPr>
                            <a:picLocks noChangeAspect="1" noChangeArrowheads="1"/>
                          </pic:cNvPicPr>
                        </pic:nvPicPr>
                        <pic:blipFill>
                          <a:blip r:embed="rId5" cstate="print"/>
                          <a:srcRect/>
                          <a:stretch>
                            <a:fillRect/>
                          </a:stretch>
                        </pic:blipFill>
                        <pic:spPr bwMode="auto">
                          <a:xfrm>
                            <a:off x="0" y="0"/>
                            <a:ext cx="2319655" cy="3352800"/>
                          </a:xfrm>
                          <a:prstGeom prst="rect">
                            <a:avLst/>
                          </a:prstGeom>
                          <a:noFill/>
                          <a:ln w="9525">
                            <a:noFill/>
                            <a:miter lim="800000"/>
                            <a:headEnd/>
                            <a:tailEnd/>
                          </a:ln>
                        </pic:spPr>
                      </pic:pic>
                    </a:graphicData>
                  </a:graphic>
                </wp:inline>
              </w:drawing>
            </w:r>
          </w:p>
        </w:tc>
      </w:tr>
    </w:tbl>
    <w:p w:rsidR="00E81BEC" w:rsidRPr="00E81BEC" w:rsidRDefault="00E81BEC" w:rsidP="00E81BEC">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81BEC">
        <w:rPr>
          <w:rFonts w:ascii="Trebuchet MS" w:eastAsia="Times New Roman" w:hAnsi="Trebuchet MS" w:cs="Times New Roman"/>
          <w:color w:val="000066"/>
          <w:sz w:val="20"/>
          <w:szCs w:val="20"/>
          <w:lang w:eastAsia="en-AU"/>
        </w:rPr>
        <w:t> </w:t>
      </w:r>
    </w:p>
    <w:p w:rsidR="00E81BEC" w:rsidRPr="00E81BEC" w:rsidRDefault="00E81BEC" w:rsidP="00E81BEC">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81BEC">
        <w:rPr>
          <w:rFonts w:ascii="Trebuchet MS" w:eastAsia="Times New Roman" w:hAnsi="Trebuchet MS" w:cs="Times New Roman"/>
          <w:color w:val="000066"/>
          <w:sz w:val="20"/>
          <w:szCs w:val="20"/>
          <w:lang w:eastAsia="en-AU"/>
        </w:rPr>
        <w:t> </w:t>
      </w:r>
    </w:p>
    <w:p w:rsidR="008A2CDD" w:rsidRDefault="00E81BEC">
      <w:r>
        <w:t xml:space="preserve"> </w:t>
      </w:r>
    </w:p>
    <w:sectPr w:rsidR="008A2CDD" w:rsidSect="008A2C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arabaik">
    <w:panose1 w:val="02000506030000020004"/>
    <w:charset w:val="00"/>
    <w:family w:val="auto"/>
    <w:pitch w:val="variable"/>
    <w:sig w:usb0="A000002F" w:usb1="0000600A" w:usb2="00000400" w:usb3="00000000" w:csb0="0000011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81BEC"/>
    <w:rsid w:val="008A2CDD"/>
    <w:rsid w:val="00B27492"/>
    <w:rsid w:val="00E81B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rabaik" w:eastAsiaTheme="minorHAnsi" w:hAnsi="Parabaik" w:cs="Parabaik"/>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DD"/>
  </w:style>
  <w:style w:type="paragraph" w:styleId="Heading1">
    <w:name w:val="heading 1"/>
    <w:basedOn w:val="Normal"/>
    <w:link w:val="Heading1Char"/>
    <w:uiPriority w:val="9"/>
    <w:qFormat/>
    <w:rsid w:val="00E81BEC"/>
    <w:pPr>
      <w:spacing w:before="100" w:beforeAutospacing="1" w:after="0" w:line="240" w:lineRule="auto"/>
      <w:outlineLvl w:val="0"/>
    </w:pPr>
    <w:rPr>
      <w:rFonts w:ascii="Arial" w:eastAsia="Times New Roman" w:hAnsi="Arial" w:cs="Arial"/>
      <w:b/>
      <w:bCs/>
      <w:color w:val="000066"/>
      <w:kern w:val="36"/>
      <w:sz w:val="28"/>
      <w:szCs w:val="28"/>
      <w:lang w:eastAsia="en-AU"/>
    </w:rPr>
  </w:style>
  <w:style w:type="paragraph" w:styleId="Heading2">
    <w:name w:val="heading 2"/>
    <w:basedOn w:val="Normal"/>
    <w:link w:val="Heading2Char"/>
    <w:uiPriority w:val="9"/>
    <w:qFormat/>
    <w:rsid w:val="00E81BEC"/>
    <w:pPr>
      <w:spacing w:before="100" w:beforeAutospacing="1" w:after="100" w:afterAutospacing="1" w:line="240" w:lineRule="auto"/>
      <w:outlineLvl w:val="1"/>
    </w:pPr>
    <w:rPr>
      <w:rFonts w:ascii="Arial" w:eastAsia="Times New Roman" w:hAnsi="Arial" w:cs="Arial"/>
      <w:b/>
      <w:bCs/>
      <w:color w:val="000066"/>
      <w:sz w:val="24"/>
      <w:szCs w:val="24"/>
      <w:lang w:eastAsia="en-AU"/>
    </w:rPr>
  </w:style>
  <w:style w:type="paragraph" w:styleId="Heading3">
    <w:name w:val="heading 3"/>
    <w:basedOn w:val="Normal"/>
    <w:link w:val="Heading3Char"/>
    <w:uiPriority w:val="9"/>
    <w:qFormat/>
    <w:rsid w:val="00E81BEC"/>
    <w:pPr>
      <w:spacing w:before="100" w:beforeAutospacing="1" w:after="100" w:afterAutospacing="1" w:line="240" w:lineRule="auto"/>
      <w:outlineLvl w:val="2"/>
    </w:pPr>
    <w:rPr>
      <w:rFonts w:ascii="Verdana" w:eastAsia="Times New Roman" w:hAnsi="Verdana" w:cs="Times New Roman"/>
      <w:b/>
      <w:bCs/>
      <w:color w:val="000066"/>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1BEC"/>
    <w:rPr>
      <w:rFonts w:ascii="Arial" w:eastAsia="Times New Roman" w:hAnsi="Arial" w:cs="Arial"/>
      <w:b/>
      <w:bCs/>
      <w:color w:val="000066"/>
      <w:kern w:val="36"/>
      <w:sz w:val="28"/>
      <w:szCs w:val="28"/>
      <w:lang w:eastAsia="en-AU"/>
    </w:rPr>
  </w:style>
  <w:style w:type="character" w:customStyle="1" w:styleId="Heading2Char">
    <w:name w:val="Heading 2 Char"/>
    <w:basedOn w:val="DefaultParagraphFont"/>
    <w:link w:val="Heading2"/>
    <w:uiPriority w:val="9"/>
    <w:rsid w:val="00E81BEC"/>
    <w:rPr>
      <w:rFonts w:ascii="Arial" w:eastAsia="Times New Roman" w:hAnsi="Arial" w:cs="Arial"/>
      <w:b/>
      <w:bCs/>
      <w:color w:val="000066"/>
      <w:sz w:val="24"/>
      <w:szCs w:val="24"/>
      <w:lang w:eastAsia="en-AU"/>
    </w:rPr>
  </w:style>
  <w:style w:type="character" w:customStyle="1" w:styleId="Heading3Char">
    <w:name w:val="Heading 3 Char"/>
    <w:basedOn w:val="DefaultParagraphFont"/>
    <w:link w:val="Heading3"/>
    <w:uiPriority w:val="9"/>
    <w:rsid w:val="00E81BEC"/>
    <w:rPr>
      <w:rFonts w:ascii="Verdana" w:eastAsia="Times New Roman" w:hAnsi="Verdana" w:cs="Times New Roman"/>
      <w:b/>
      <w:bCs/>
      <w:color w:val="000066"/>
      <w:sz w:val="20"/>
      <w:szCs w:val="20"/>
      <w:lang w:eastAsia="en-AU"/>
    </w:rPr>
  </w:style>
  <w:style w:type="character" w:styleId="Hyperlink">
    <w:name w:val="Hyperlink"/>
    <w:basedOn w:val="DefaultParagraphFont"/>
    <w:uiPriority w:val="99"/>
    <w:semiHidden/>
    <w:unhideWhenUsed/>
    <w:rsid w:val="00E81BEC"/>
    <w:rPr>
      <w:color w:val="0000FF"/>
      <w:u w:val="single"/>
    </w:rPr>
  </w:style>
  <w:style w:type="paragraph" w:styleId="NormalWeb">
    <w:name w:val="Normal (Web)"/>
    <w:basedOn w:val="Normal"/>
    <w:uiPriority w:val="99"/>
    <w:unhideWhenUsed/>
    <w:rsid w:val="00E81BEC"/>
    <w:pPr>
      <w:spacing w:before="100" w:beforeAutospacing="1" w:after="100" w:afterAutospacing="1" w:line="300" w:lineRule="atLeast"/>
      <w:jc w:val="both"/>
    </w:pPr>
    <w:rPr>
      <w:rFonts w:ascii="Trebuchet MS" w:eastAsia="Times New Roman" w:hAnsi="Trebuchet MS" w:cs="Times New Roman"/>
      <w:color w:val="000066"/>
      <w:sz w:val="20"/>
      <w:szCs w:val="20"/>
      <w:lang w:eastAsia="en-AU"/>
    </w:rPr>
  </w:style>
  <w:style w:type="paragraph" w:styleId="BalloonText">
    <w:name w:val="Balloon Text"/>
    <w:basedOn w:val="Normal"/>
    <w:link w:val="BalloonTextChar"/>
    <w:uiPriority w:val="99"/>
    <w:semiHidden/>
    <w:unhideWhenUsed/>
    <w:rsid w:val="00E81B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B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3542270">
      <w:bodyDiv w:val="1"/>
      <w:marLeft w:val="0"/>
      <w:marRight w:val="0"/>
      <w:marTop w:val="0"/>
      <w:marBottom w:val="0"/>
      <w:divBdr>
        <w:top w:val="none" w:sz="0" w:space="0" w:color="auto"/>
        <w:left w:val="none" w:sz="0" w:space="0" w:color="auto"/>
        <w:bottom w:val="none" w:sz="0" w:space="0" w:color="auto"/>
        <w:right w:val="none" w:sz="0" w:space="0" w:color="auto"/>
      </w:divBdr>
      <w:divsChild>
        <w:div w:id="452672398">
          <w:marLeft w:val="11"/>
          <w:marRight w:val="11"/>
          <w:marTop w:val="0"/>
          <w:marBottom w:val="0"/>
          <w:divBdr>
            <w:top w:val="single" w:sz="4" w:space="0" w:color="0000FF"/>
            <w:left w:val="single" w:sz="4" w:space="0" w:color="0000FF"/>
            <w:bottom w:val="none" w:sz="0" w:space="0" w:color="auto"/>
            <w:right w:val="single" w:sz="4" w:space="0" w:color="0000FF"/>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www.leoisaac.com/budget/budgetexercises/Budgeting_Exercise_0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704</Characters>
  <Application>Microsoft Office Word</Application>
  <DocSecurity>0</DocSecurity>
  <Lines>5</Lines>
  <Paragraphs>1</Paragraphs>
  <ScaleCrop>false</ScaleCrop>
  <Company/>
  <LinksUpToDate>false</LinksUpToDate>
  <CharactersWithSpaces>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1</cp:revision>
  <dcterms:created xsi:type="dcterms:W3CDTF">2012-11-04T13:04:00Z</dcterms:created>
  <dcterms:modified xsi:type="dcterms:W3CDTF">2012-11-04T13:04:00Z</dcterms:modified>
</cp:coreProperties>
</file>