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E9" w:rsidRPr="007059E9" w:rsidRDefault="007059E9" w:rsidP="007059E9">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7059E9">
        <w:rPr>
          <w:rFonts w:ascii="Arial" w:eastAsia="Times New Roman" w:hAnsi="Arial" w:cs="Arial"/>
          <w:b/>
          <w:bCs/>
          <w:color w:val="000066"/>
          <w:kern w:val="36"/>
          <w:sz w:val="28"/>
          <w:szCs w:val="28"/>
          <w:lang w:eastAsia="en-AU"/>
        </w:rPr>
        <w:t>Example Program Budget</w:t>
      </w:r>
    </w:p>
    <w:p w:rsidR="007059E9" w:rsidRPr="007059E9" w:rsidRDefault="007059E9" w:rsidP="007059E9">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 xml:space="preserve">The illustration below provides an example of one way to set out a program budget. In this example, you will see that a total expenditure budget has been developed by costing the individual strategies contained within the </w:t>
      </w:r>
      <w:proofErr w:type="spellStart"/>
      <w:r w:rsidRPr="007059E9">
        <w:rPr>
          <w:rFonts w:ascii="Trebuchet MS" w:eastAsia="Times New Roman" w:hAnsi="Trebuchet MS" w:cs="Times New Roman"/>
          <w:color w:val="000066"/>
          <w:sz w:val="20"/>
          <w:szCs w:val="20"/>
          <w:lang w:eastAsia="en-AU"/>
        </w:rPr>
        <w:t>organisation's</w:t>
      </w:r>
      <w:proofErr w:type="spellEnd"/>
      <w:r w:rsidRPr="007059E9">
        <w:rPr>
          <w:rFonts w:ascii="Trebuchet MS" w:eastAsia="Times New Roman" w:hAnsi="Trebuchet MS" w:cs="Times New Roman"/>
          <w:color w:val="000066"/>
          <w:sz w:val="20"/>
          <w:szCs w:val="20"/>
          <w:lang w:eastAsia="en-AU"/>
        </w:rPr>
        <w:t xml:space="preserve"> development plan. These strategies are grouped according to major programs of the </w:t>
      </w:r>
      <w:proofErr w:type="spellStart"/>
      <w:r w:rsidRPr="007059E9">
        <w:rPr>
          <w:rFonts w:ascii="Trebuchet MS" w:eastAsia="Times New Roman" w:hAnsi="Trebuchet MS" w:cs="Times New Roman"/>
          <w:color w:val="000066"/>
          <w:sz w:val="20"/>
          <w:szCs w:val="20"/>
          <w:lang w:eastAsia="en-AU"/>
        </w:rPr>
        <w:t>organisation</w:t>
      </w:r>
      <w:proofErr w:type="spellEnd"/>
      <w:r w:rsidRPr="007059E9">
        <w:rPr>
          <w:rFonts w:ascii="Trebuchet MS" w:eastAsia="Times New Roman" w:hAnsi="Trebuchet MS" w:cs="Times New Roman"/>
          <w:color w:val="000066"/>
          <w:sz w:val="20"/>
          <w:szCs w:val="20"/>
          <w:lang w:eastAsia="en-AU"/>
        </w:rPr>
        <w:t>:</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Coaching Development</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Volunteer Management</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Promotion</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Athlete Development</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Major Events</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proofErr w:type="spellStart"/>
      <w:r w:rsidRPr="007059E9">
        <w:rPr>
          <w:rFonts w:ascii="Trebuchet MS" w:eastAsia="Times New Roman" w:hAnsi="Trebuchet MS" w:cs="Times New Roman"/>
          <w:color w:val="000066"/>
          <w:sz w:val="20"/>
          <w:szCs w:val="20"/>
          <w:lang w:eastAsia="en-AU"/>
        </w:rPr>
        <w:t>Womens</w:t>
      </w:r>
      <w:proofErr w:type="spellEnd"/>
      <w:r w:rsidRPr="007059E9">
        <w:rPr>
          <w:rFonts w:ascii="Trebuchet MS" w:eastAsia="Times New Roman" w:hAnsi="Trebuchet MS" w:cs="Times New Roman"/>
          <w:color w:val="000066"/>
          <w:sz w:val="20"/>
          <w:szCs w:val="20"/>
          <w:lang w:eastAsia="en-AU"/>
        </w:rPr>
        <w:t xml:space="preserve"> Development Program</w:t>
      </w:r>
    </w:p>
    <w:p w:rsidR="007059E9" w:rsidRPr="007059E9" w:rsidRDefault="007059E9" w:rsidP="007059E9">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Administration</w:t>
      </w:r>
    </w:p>
    <w:p w:rsidR="007059E9" w:rsidRPr="007059E9" w:rsidRDefault="007059E9" w:rsidP="007059E9">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This method for budget development relies on estimating the component costs of each strategy. In the example, the costs are broken down into components of "office, travel, venue, awards, fees, consultants and other".</w:t>
      </w:r>
    </w:p>
    <w:p w:rsidR="007059E9" w:rsidRPr="007059E9" w:rsidRDefault="007059E9" w:rsidP="007059E9">
      <w:pPr>
        <w:shd w:val="clear" w:color="auto" w:fill="FFFFFF"/>
        <w:spacing w:after="0" w:line="300" w:lineRule="atLeast"/>
        <w:jc w:val="center"/>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lastRenderedPageBreak/>
        <w:drawing>
          <wp:inline distT="0" distB="0" distL="0" distR="0">
            <wp:extent cx="5139055" cy="7611745"/>
            <wp:effectExtent l="19050" t="0" r="4445" b="0"/>
            <wp:docPr id="1" name="Picture 1" descr="sample program bud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 program budget"/>
                    <pic:cNvPicPr>
                      <a:picLocks noChangeAspect="1" noChangeArrowheads="1"/>
                    </pic:cNvPicPr>
                  </pic:nvPicPr>
                  <pic:blipFill>
                    <a:blip r:embed="rId5" cstate="print"/>
                    <a:srcRect/>
                    <a:stretch>
                      <a:fillRect/>
                    </a:stretch>
                  </pic:blipFill>
                  <pic:spPr bwMode="auto">
                    <a:xfrm>
                      <a:off x="0" y="0"/>
                      <a:ext cx="5139055" cy="7611745"/>
                    </a:xfrm>
                    <a:prstGeom prst="rect">
                      <a:avLst/>
                    </a:prstGeom>
                    <a:noFill/>
                    <a:ln w="9525">
                      <a:noFill/>
                      <a:miter lim="800000"/>
                      <a:headEnd/>
                      <a:tailEnd/>
                    </a:ln>
                  </pic:spPr>
                </pic:pic>
              </a:graphicData>
            </a:graphic>
          </wp:inline>
        </w:drawing>
      </w:r>
    </w:p>
    <w:p w:rsidR="007059E9" w:rsidRPr="007059E9" w:rsidRDefault="007059E9" w:rsidP="007059E9">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 xml:space="preserve">A budget developed in this way can be pure guess work. However, if the persons who develop a budget in this way have some experience of managing the programs, and </w:t>
      </w:r>
      <w:proofErr w:type="spellStart"/>
      <w:r w:rsidRPr="007059E9">
        <w:rPr>
          <w:rFonts w:ascii="Trebuchet MS" w:eastAsia="Times New Roman" w:hAnsi="Trebuchet MS" w:cs="Times New Roman"/>
          <w:color w:val="000066"/>
          <w:sz w:val="20"/>
          <w:szCs w:val="20"/>
          <w:lang w:eastAsia="en-AU"/>
        </w:rPr>
        <w:t>utilise</w:t>
      </w:r>
      <w:proofErr w:type="spellEnd"/>
      <w:r w:rsidRPr="007059E9">
        <w:rPr>
          <w:rFonts w:ascii="Trebuchet MS" w:eastAsia="Times New Roman" w:hAnsi="Trebuchet MS" w:cs="Times New Roman"/>
          <w:color w:val="000066"/>
          <w:sz w:val="20"/>
          <w:szCs w:val="20"/>
          <w:lang w:eastAsia="en-AU"/>
        </w:rPr>
        <w:t xml:space="preserve"> historical information as a basis for making estimates, then the resultant budget is more realistic.</w:t>
      </w:r>
    </w:p>
    <w:p w:rsidR="007059E9" w:rsidRPr="007059E9" w:rsidRDefault="007059E9" w:rsidP="007059E9">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Click on the links below to download the sample program budget in either Excel or PDF document.</w:t>
      </w:r>
    </w:p>
    <w:tbl>
      <w:tblPr>
        <w:tblW w:w="5000" w:type="pct"/>
        <w:tblCellSpacing w:w="0" w:type="dxa"/>
        <w:tblCellMar>
          <w:left w:w="0" w:type="dxa"/>
          <w:right w:w="0" w:type="dxa"/>
        </w:tblCellMar>
        <w:tblLook w:val="04A0"/>
      </w:tblPr>
      <w:tblGrid>
        <w:gridCol w:w="4513"/>
        <w:gridCol w:w="4513"/>
      </w:tblGrid>
      <w:tr w:rsidR="007059E9" w:rsidRPr="007059E9" w:rsidTr="007059E9">
        <w:trPr>
          <w:tblCellSpacing w:w="0" w:type="dxa"/>
        </w:trPr>
        <w:tc>
          <w:tcPr>
            <w:tcW w:w="0" w:type="auto"/>
            <w:vAlign w:val="center"/>
            <w:hideMark/>
          </w:tcPr>
          <w:p w:rsidR="007059E9" w:rsidRPr="007059E9" w:rsidRDefault="007059E9" w:rsidP="007059E9">
            <w:pPr>
              <w:spacing w:after="0" w:line="360" w:lineRule="atLeast"/>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FF"/>
                <w:sz w:val="20"/>
                <w:szCs w:val="20"/>
                <w:lang w:eastAsia="en-AU"/>
              </w:rPr>
              <w:lastRenderedPageBreak/>
              <w:drawing>
                <wp:inline distT="0" distB="0" distL="0" distR="0">
                  <wp:extent cx="1346200" cy="228600"/>
                  <wp:effectExtent l="19050" t="0" r="6350" b="0"/>
                  <wp:docPr id="2" name="Picture 2" descr="Download Excel Workbook for Program Budget">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 Excel Workbook for Program Budget">
                            <a:hlinkClick r:id="rId6" tgtFrame="_blank"/>
                          </pic:cNvPr>
                          <pic:cNvPicPr>
                            <a:picLocks noChangeAspect="1" noChangeArrowheads="1"/>
                          </pic:cNvPicPr>
                        </pic:nvPicPr>
                        <pic:blipFill>
                          <a:blip r:embed="rId7" cstate="print"/>
                          <a:srcRect/>
                          <a:stretch>
                            <a:fillRect/>
                          </a:stretch>
                        </pic:blipFill>
                        <pic:spPr bwMode="auto">
                          <a:xfrm>
                            <a:off x="0" y="0"/>
                            <a:ext cx="1346200" cy="228600"/>
                          </a:xfrm>
                          <a:prstGeom prst="rect">
                            <a:avLst/>
                          </a:prstGeom>
                          <a:noFill/>
                          <a:ln w="9525">
                            <a:noFill/>
                            <a:miter lim="800000"/>
                            <a:headEnd/>
                            <a:tailEnd/>
                          </a:ln>
                        </pic:spPr>
                      </pic:pic>
                    </a:graphicData>
                  </a:graphic>
                </wp:inline>
              </w:drawing>
            </w:r>
          </w:p>
        </w:tc>
        <w:tc>
          <w:tcPr>
            <w:tcW w:w="0" w:type="auto"/>
            <w:vAlign w:val="center"/>
            <w:hideMark/>
          </w:tcPr>
          <w:p w:rsidR="007059E9" w:rsidRPr="007059E9" w:rsidRDefault="007059E9" w:rsidP="007059E9">
            <w:pPr>
              <w:spacing w:after="0" w:line="360" w:lineRule="atLeast"/>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FF"/>
                <w:sz w:val="20"/>
                <w:szCs w:val="20"/>
                <w:lang w:eastAsia="en-AU"/>
              </w:rPr>
              <w:drawing>
                <wp:inline distT="0" distB="0" distL="0" distR="0">
                  <wp:extent cx="1346200" cy="228600"/>
                  <wp:effectExtent l="19050" t="0" r="6350" b="0"/>
                  <wp:docPr id="3" name="Picture 3" descr="Download PDF document of sample program budget">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DF document of sample program budget">
                            <a:hlinkClick r:id="rId8" tgtFrame="_blank"/>
                          </pic:cNvPr>
                          <pic:cNvPicPr>
                            <a:picLocks noChangeAspect="1" noChangeArrowheads="1"/>
                          </pic:cNvPicPr>
                        </pic:nvPicPr>
                        <pic:blipFill>
                          <a:blip r:embed="rId9" cstate="print"/>
                          <a:srcRect/>
                          <a:stretch>
                            <a:fillRect/>
                          </a:stretch>
                        </pic:blipFill>
                        <pic:spPr bwMode="auto">
                          <a:xfrm>
                            <a:off x="0" y="0"/>
                            <a:ext cx="1346200" cy="228600"/>
                          </a:xfrm>
                          <a:prstGeom prst="rect">
                            <a:avLst/>
                          </a:prstGeom>
                          <a:noFill/>
                          <a:ln w="9525">
                            <a:noFill/>
                            <a:miter lim="800000"/>
                            <a:headEnd/>
                            <a:tailEnd/>
                          </a:ln>
                        </pic:spPr>
                      </pic:pic>
                    </a:graphicData>
                  </a:graphic>
                </wp:inline>
              </w:drawing>
            </w:r>
          </w:p>
        </w:tc>
      </w:tr>
    </w:tbl>
    <w:p w:rsidR="007059E9" w:rsidRPr="007059E9" w:rsidRDefault="007059E9" w:rsidP="007059E9">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 </w:t>
      </w:r>
    </w:p>
    <w:p w:rsidR="007059E9" w:rsidRPr="007059E9" w:rsidRDefault="007059E9" w:rsidP="007059E9">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7059E9">
        <w:rPr>
          <w:rFonts w:ascii="Trebuchet MS" w:eastAsia="Times New Roman" w:hAnsi="Trebuchet MS" w:cs="Times New Roman"/>
          <w:color w:val="000066"/>
          <w:sz w:val="20"/>
          <w:szCs w:val="20"/>
          <w:lang w:eastAsia="en-AU"/>
        </w:rPr>
        <w:t> </w:t>
      </w:r>
    </w:p>
    <w:p w:rsidR="008A2CDD" w:rsidRDefault="007059E9">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E024C"/>
    <w:multiLevelType w:val="multilevel"/>
    <w:tmpl w:val="5896E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059E9"/>
    <w:rsid w:val="007059E9"/>
    <w:rsid w:val="008A2CDD"/>
    <w:rsid w:val="00E978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7059E9"/>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9E9"/>
    <w:rPr>
      <w:rFonts w:ascii="Arial" w:eastAsia="Times New Roman" w:hAnsi="Arial" w:cs="Arial"/>
      <w:b/>
      <w:bCs/>
      <w:color w:val="000066"/>
      <w:kern w:val="36"/>
      <w:sz w:val="28"/>
      <w:szCs w:val="28"/>
      <w:lang w:eastAsia="en-AU"/>
    </w:rPr>
  </w:style>
  <w:style w:type="paragraph" w:styleId="NormalWeb">
    <w:name w:val="Normal (Web)"/>
    <w:basedOn w:val="Normal"/>
    <w:uiPriority w:val="99"/>
    <w:semiHidden/>
    <w:unhideWhenUsed/>
    <w:rsid w:val="007059E9"/>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paragraph" w:customStyle="1" w:styleId="imagecentre">
    <w:name w:val="image_centre"/>
    <w:basedOn w:val="Normal"/>
    <w:rsid w:val="007059E9"/>
    <w:pPr>
      <w:spacing w:after="0" w:line="300" w:lineRule="atLeast"/>
      <w:jc w:val="center"/>
    </w:pPr>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705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9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0089860">
      <w:bodyDiv w:val="1"/>
      <w:marLeft w:val="0"/>
      <w:marRight w:val="0"/>
      <w:marTop w:val="0"/>
      <w:marBottom w:val="0"/>
      <w:divBdr>
        <w:top w:val="none" w:sz="0" w:space="0" w:color="auto"/>
        <w:left w:val="none" w:sz="0" w:space="0" w:color="auto"/>
        <w:bottom w:val="none" w:sz="0" w:space="0" w:color="auto"/>
        <w:right w:val="none" w:sz="0" w:space="0" w:color="auto"/>
      </w:divBdr>
      <w:divsChild>
        <w:div w:id="64957548">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oisaac.com/budget/sample_program_budget.pdf"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oisaac.com/budget/sample_program_budget.xl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2012-11-04T12:30:00Z</dcterms:created>
  <dcterms:modified xsi:type="dcterms:W3CDTF">2012-11-04T12:31:00Z</dcterms:modified>
</cp:coreProperties>
</file>