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B84DB" w14:textId="77777777" w:rsidR="004C41DA" w:rsidRDefault="004C41DA" w:rsidP="004C41DA">
      <w:pPr>
        <w:pStyle w:val="Header"/>
      </w:pPr>
    </w:p>
    <w:p w14:paraId="6D5B84DC" w14:textId="77777777" w:rsidR="00D3040C" w:rsidRPr="007E5559" w:rsidRDefault="00F44AEE" w:rsidP="004C41DA">
      <w:pPr>
        <w:pStyle w:val="Header"/>
        <w:jc w:val="center"/>
        <w:rPr>
          <w:rFonts w:ascii="Arial" w:hAnsi="Arial" w:cs="Arial"/>
          <w:color w:val="000080"/>
          <w:sz w:val="16"/>
          <w:szCs w:val="16"/>
        </w:rPr>
      </w:pPr>
      <w:r w:rsidRPr="007E5559">
        <w:rPr>
          <w:rFonts w:ascii="Arial" w:hAnsi="Arial" w:cs="Arial"/>
          <w:b/>
          <w:color w:val="000080"/>
          <w:sz w:val="28"/>
          <w:szCs w:val="28"/>
        </w:rPr>
        <w:t>Corrective Action Procedure</w:t>
      </w:r>
    </w:p>
    <w:p w14:paraId="6D5B84DD" w14:textId="77777777" w:rsidR="0073061E" w:rsidRDefault="0073061E">
      <w:pPr>
        <w:pStyle w:val="H3"/>
        <w:rPr>
          <w:rFonts w:ascii="Arial" w:hAnsi="Arial" w:cs="Arial"/>
          <w:color w:val="000080"/>
          <w:sz w:val="24"/>
          <w:szCs w:val="24"/>
        </w:rPr>
      </w:pPr>
      <w:bookmarkStart w:id="0" w:name="TOC_1"/>
    </w:p>
    <w:p w14:paraId="6D5B84DE" w14:textId="77777777" w:rsidR="009E1A45" w:rsidRPr="009E1A45" w:rsidRDefault="009E1A45" w:rsidP="009E1A45"/>
    <w:p w14:paraId="6D5B84DF" w14:textId="77777777" w:rsidR="00A72561" w:rsidRPr="00B124E1" w:rsidRDefault="00A72561">
      <w:pPr>
        <w:pStyle w:val="H3"/>
        <w:rPr>
          <w:rFonts w:ascii="Arial" w:hAnsi="Arial" w:cs="Arial"/>
          <w:color w:val="000080"/>
          <w:sz w:val="24"/>
          <w:szCs w:val="24"/>
        </w:rPr>
      </w:pPr>
      <w:r w:rsidRPr="00B124E1">
        <w:rPr>
          <w:rFonts w:ascii="Arial" w:hAnsi="Arial" w:cs="Arial"/>
          <w:color w:val="000080"/>
          <w:sz w:val="24"/>
          <w:szCs w:val="24"/>
        </w:rPr>
        <w:t>Purpose and Scope</w:t>
      </w:r>
      <w:bookmarkEnd w:id="0"/>
    </w:p>
    <w:p w14:paraId="6D5B84E0" w14:textId="77777777" w:rsidR="00A8701C" w:rsidRDefault="00A8701C" w:rsidP="005412E3">
      <w:pPr>
        <w:jc w:val="both"/>
        <w:rPr>
          <w:rFonts w:ascii="Arial" w:hAnsi="Arial" w:cs="Arial"/>
          <w:sz w:val="22"/>
          <w:szCs w:val="22"/>
        </w:rPr>
      </w:pPr>
      <w:r w:rsidRPr="001C2D7E">
        <w:rPr>
          <w:rFonts w:ascii="Arial" w:hAnsi="Arial" w:cs="Arial"/>
          <w:sz w:val="22"/>
          <w:szCs w:val="22"/>
        </w:rPr>
        <w:t>The purpose of the procedure is to describe the actions required to eliminate the causes of detected non-conformities occurring within Sy</w:t>
      </w:r>
      <w:r w:rsidR="00AF67E6">
        <w:rPr>
          <w:rFonts w:ascii="Arial" w:hAnsi="Arial" w:cs="Arial"/>
          <w:sz w:val="22"/>
          <w:szCs w:val="22"/>
        </w:rPr>
        <w:t xml:space="preserve">dney </w:t>
      </w:r>
      <w:r w:rsidR="00EE4613">
        <w:rPr>
          <w:rFonts w:ascii="Arial" w:hAnsi="Arial" w:cs="Arial"/>
          <w:sz w:val="22"/>
          <w:szCs w:val="22"/>
        </w:rPr>
        <w:t>TAFE.</w:t>
      </w:r>
      <w:r w:rsidR="00AF67E6">
        <w:rPr>
          <w:rFonts w:ascii="Arial" w:hAnsi="Arial" w:cs="Arial"/>
          <w:sz w:val="22"/>
          <w:szCs w:val="22"/>
        </w:rPr>
        <w:t xml:space="preserve"> Non-conformities, products or practices not to specification</w:t>
      </w:r>
      <w:r w:rsidR="00707B26">
        <w:rPr>
          <w:rFonts w:ascii="Arial" w:hAnsi="Arial" w:cs="Arial"/>
          <w:sz w:val="22"/>
          <w:szCs w:val="22"/>
        </w:rPr>
        <w:t>,</w:t>
      </w:r>
      <w:r w:rsidRPr="001C2D7E">
        <w:rPr>
          <w:rFonts w:ascii="Arial" w:hAnsi="Arial" w:cs="Arial"/>
          <w:sz w:val="22"/>
          <w:szCs w:val="22"/>
        </w:rPr>
        <w:t xml:space="preserve"> are identified thr</w:t>
      </w:r>
      <w:r w:rsidR="005412E3">
        <w:rPr>
          <w:rFonts w:ascii="Arial" w:hAnsi="Arial" w:cs="Arial"/>
          <w:sz w:val="22"/>
          <w:szCs w:val="22"/>
        </w:rPr>
        <w:t xml:space="preserve">ough </w:t>
      </w:r>
      <w:r w:rsidR="009B4BE7">
        <w:rPr>
          <w:rFonts w:ascii="Arial" w:hAnsi="Arial" w:cs="Arial"/>
          <w:sz w:val="22"/>
          <w:szCs w:val="22"/>
        </w:rPr>
        <w:t xml:space="preserve">both </w:t>
      </w:r>
      <w:r w:rsidR="005412E3">
        <w:rPr>
          <w:rFonts w:ascii="Arial" w:hAnsi="Arial" w:cs="Arial"/>
          <w:sz w:val="22"/>
          <w:szCs w:val="22"/>
        </w:rPr>
        <w:t>I</w:t>
      </w:r>
      <w:r w:rsidR="00D216A5">
        <w:rPr>
          <w:rFonts w:ascii="Arial" w:hAnsi="Arial" w:cs="Arial"/>
          <w:sz w:val="22"/>
          <w:szCs w:val="22"/>
        </w:rPr>
        <w:t>nternal</w:t>
      </w:r>
      <w:r w:rsidR="005412E3">
        <w:rPr>
          <w:rFonts w:ascii="Arial" w:hAnsi="Arial" w:cs="Arial"/>
          <w:sz w:val="22"/>
          <w:szCs w:val="22"/>
        </w:rPr>
        <w:t xml:space="preserve"> </w:t>
      </w:r>
      <w:r w:rsidR="009B4BE7">
        <w:rPr>
          <w:rFonts w:ascii="Arial" w:hAnsi="Arial" w:cs="Arial"/>
          <w:sz w:val="22"/>
          <w:szCs w:val="22"/>
        </w:rPr>
        <w:t>and External Audits</w:t>
      </w:r>
      <w:r w:rsidRPr="001C2D7E">
        <w:rPr>
          <w:rFonts w:ascii="Arial" w:hAnsi="Arial" w:cs="Arial"/>
          <w:sz w:val="22"/>
          <w:szCs w:val="22"/>
        </w:rPr>
        <w:t xml:space="preserve"> as required under </w:t>
      </w:r>
      <w:r w:rsidR="00B67618">
        <w:rPr>
          <w:rFonts w:ascii="Arial" w:hAnsi="Arial" w:cs="Arial"/>
          <w:sz w:val="22"/>
          <w:szCs w:val="22"/>
        </w:rPr>
        <w:t xml:space="preserve">the Standards for NVR Registered Training </w:t>
      </w:r>
      <w:r w:rsidR="004D68BE">
        <w:rPr>
          <w:rFonts w:ascii="Arial" w:hAnsi="Arial" w:cs="Arial"/>
          <w:sz w:val="22"/>
          <w:szCs w:val="22"/>
        </w:rPr>
        <w:t xml:space="preserve">Organisations </w:t>
      </w:r>
      <w:r w:rsidR="0026061B">
        <w:rPr>
          <w:rFonts w:ascii="Arial" w:hAnsi="Arial" w:cs="Arial"/>
          <w:sz w:val="22"/>
          <w:szCs w:val="22"/>
        </w:rPr>
        <w:t>and ISO 9001 or as a result of a review process.</w:t>
      </w:r>
    </w:p>
    <w:p w14:paraId="6D5B84E1" w14:textId="77777777" w:rsidR="00B40878" w:rsidRDefault="00B40878" w:rsidP="005412E3">
      <w:pPr>
        <w:jc w:val="both"/>
        <w:rPr>
          <w:rFonts w:ascii="Arial" w:hAnsi="Arial" w:cs="Arial"/>
          <w:sz w:val="22"/>
          <w:szCs w:val="22"/>
        </w:rPr>
      </w:pPr>
    </w:p>
    <w:p w14:paraId="6D5B84E2" w14:textId="77777777" w:rsidR="004D68BE" w:rsidRDefault="004D68BE" w:rsidP="005412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Corrective action can be identified as requiring either root cause analysis or rectification at source.</w:t>
      </w:r>
      <w:r w:rsidR="00B40878">
        <w:rPr>
          <w:rFonts w:ascii="Arial" w:hAnsi="Arial" w:cs="Arial"/>
          <w:sz w:val="22"/>
          <w:szCs w:val="22"/>
        </w:rPr>
        <w:t xml:space="preserve"> Root causes identified as system wide are to be referred to both the auditee’s Line Manager and the Business Performance and Improvement Officer for action.</w:t>
      </w:r>
    </w:p>
    <w:p w14:paraId="6D5B84E3" w14:textId="77777777" w:rsidR="00070185" w:rsidRPr="001C2D7E" w:rsidRDefault="00070185" w:rsidP="005412E3">
      <w:pPr>
        <w:jc w:val="both"/>
        <w:rPr>
          <w:rFonts w:ascii="Arial" w:hAnsi="Arial" w:cs="Arial"/>
          <w:sz w:val="22"/>
          <w:szCs w:val="22"/>
        </w:rPr>
      </w:pPr>
    </w:p>
    <w:p w14:paraId="6D5B84E4" w14:textId="77777777" w:rsidR="00A72561" w:rsidRPr="00B124E1" w:rsidRDefault="000326C8">
      <w:pPr>
        <w:pStyle w:val="H3"/>
        <w:rPr>
          <w:rFonts w:ascii="Arial" w:hAnsi="Arial" w:cs="Arial"/>
          <w:color w:val="000080"/>
          <w:sz w:val="24"/>
          <w:szCs w:val="24"/>
        </w:rPr>
      </w:pPr>
      <w:r w:rsidRPr="00B124E1">
        <w:rPr>
          <w:rFonts w:ascii="Arial" w:hAnsi="Arial" w:cs="Arial"/>
          <w:color w:val="000080"/>
          <w:sz w:val="24"/>
          <w:szCs w:val="24"/>
        </w:rPr>
        <w:t>Related Policies</w:t>
      </w:r>
      <w:r w:rsidR="00773E8B" w:rsidRPr="00B124E1">
        <w:rPr>
          <w:rFonts w:ascii="Arial" w:hAnsi="Arial" w:cs="Arial"/>
          <w:color w:val="000080"/>
          <w:sz w:val="24"/>
          <w:szCs w:val="24"/>
        </w:rPr>
        <w:t xml:space="preserve"> and Procedures</w:t>
      </w:r>
    </w:p>
    <w:p w14:paraId="6D5B84E5" w14:textId="77777777" w:rsidR="008C1B39" w:rsidRDefault="00081641" w:rsidP="0060513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hyperlink r:id="rId8" w:history="1">
        <w:r w:rsidR="008C1B39" w:rsidRPr="008C1B39">
          <w:rPr>
            <w:rStyle w:val="Hyperlink"/>
            <w:rFonts w:ascii="Arial" w:hAnsi="Arial" w:cs="Arial"/>
            <w:sz w:val="22"/>
            <w:szCs w:val="22"/>
          </w:rPr>
          <w:t>Internal Quality Audit Procedure</w:t>
        </w:r>
      </w:hyperlink>
    </w:p>
    <w:p w14:paraId="6D5B84E6" w14:textId="77777777" w:rsidR="001B2C03" w:rsidRDefault="00081641" w:rsidP="0060513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hyperlink r:id="rId9" w:history="1">
        <w:r w:rsidR="001B2C03" w:rsidRPr="001B2C03">
          <w:rPr>
            <w:rStyle w:val="Hyperlink"/>
            <w:rFonts w:ascii="Arial" w:hAnsi="Arial" w:cs="Arial"/>
            <w:sz w:val="22"/>
            <w:szCs w:val="22"/>
          </w:rPr>
          <w:t>Preventive Action Procedure</w:t>
        </w:r>
      </w:hyperlink>
    </w:p>
    <w:p w14:paraId="6D5B84E7" w14:textId="77777777" w:rsidR="0060513F" w:rsidRDefault="00081641" w:rsidP="00CE231D">
      <w:pPr>
        <w:autoSpaceDE w:val="0"/>
        <w:autoSpaceDN w:val="0"/>
        <w:adjustRightInd w:val="0"/>
        <w:spacing w:line="360" w:lineRule="auto"/>
        <w:rPr>
          <w:rStyle w:val="Hyperlink"/>
          <w:rFonts w:ascii="Arial" w:hAnsi="Arial" w:cs="Arial"/>
          <w:sz w:val="22"/>
          <w:szCs w:val="22"/>
        </w:rPr>
      </w:pPr>
      <w:hyperlink r:id="rId10" w:history="1">
        <w:r w:rsidR="0060513F" w:rsidRPr="0060513F">
          <w:rPr>
            <w:rStyle w:val="Hyperlink"/>
            <w:rFonts w:ascii="Arial" w:hAnsi="Arial" w:cs="Arial"/>
            <w:sz w:val="22"/>
            <w:szCs w:val="22"/>
          </w:rPr>
          <w:t>Improvement Request Procedure</w:t>
        </w:r>
      </w:hyperlink>
    </w:p>
    <w:p w14:paraId="6D5B84E8" w14:textId="77777777" w:rsidR="009E1A45" w:rsidRPr="009E1A45" w:rsidRDefault="009E1A45" w:rsidP="00CE231D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6"/>
          <w:szCs w:val="16"/>
          <w:lang w:eastAsia="en-AU"/>
        </w:rPr>
      </w:pPr>
    </w:p>
    <w:p w14:paraId="6D5B84E9" w14:textId="77777777" w:rsidR="008A6ED3" w:rsidRPr="00CE231D" w:rsidRDefault="00A72561" w:rsidP="00CE231D">
      <w:pPr>
        <w:pStyle w:val="H3"/>
        <w:rPr>
          <w:rFonts w:ascii="Arial" w:hAnsi="Arial" w:cs="Arial"/>
          <w:color w:val="000080"/>
          <w:sz w:val="24"/>
          <w:szCs w:val="24"/>
        </w:rPr>
      </w:pPr>
      <w:r w:rsidRPr="00B124E1">
        <w:rPr>
          <w:rFonts w:ascii="Arial" w:hAnsi="Arial" w:cs="Arial"/>
          <w:color w:val="000080"/>
          <w:sz w:val="24"/>
          <w:szCs w:val="24"/>
        </w:rPr>
        <w:t>Procedure</w:t>
      </w:r>
    </w:p>
    <w:p w14:paraId="6D5B84EA" w14:textId="77777777" w:rsidR="004B4C7B" w:rsidRPr="00ED6893" w:rsidRDefault="004D68BE" w:rsidP="004B4C7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Internal </w:t>
      </w:r>
      <w:r w:rsidR="0026061B">
        <w:rPr>
          <w:rFonts w:ascii="Arial" w:hAnsi="Arial" w:cs="Arial"/>
          <w:b/>
          <w:sz w:val="22"/>
          <w:szCs w:val="22"/>
        </w:rPr>
        <w:t xml:space="preserve">Auditor/ Reviewer </w:t>
      </w:r>
    </w:p>
    <w:p w14:paraId="6D5B84EB" w14:textId="77777777" w:rsidR="004D68BE" w:rsidRDefault="004D68BE" w:rsidP="004B4C7B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Identifies non-compliance or area needing improvement</w:t>
      </w:r>
    </w:p>
    <w:p w14:paraId="6D5B84EC" w14:textId="77777777" w:rsidR="004B4C7B" w:rsidRDefault="00B40878" w:rsidP="004B4C7B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Issue Corrective</w:t>
      </w:r>
      <w:r w:rsidR="004B4C7B">
        <w:rPr>
          <w:rFonts w:ascii="Arial" w:hAnsi="Arial" w:cs="Arial"/>
          <w:sz w:val="22"/>
          <w:szCs w:val="22"/>
        </w:rPr>
        <w:t xml:space="preserve"> Action Request (CAR) following finding</w:t>
      </w:r>
      <w:r w:rsidR="0026061B">
        <w:rPr>
          <w:rFonts w:ascii="Arial" w:hAnsi="Arial" w:cs="Arial"/>
          <w:sz w:val="22"/>
          <w:szCs w:val="22"/>
        </w:rPr>
        <w:t>s of non-conformance during an a</w:t>
      </w:r>
      <w:r w:rsidR="00941172">
        <w:rPr>
          <w:rFonts w:ascii="Arial" w:hAnsi="Arial" w:cs="Arial"/>
          <w:sz w:val="22"/>
          <w:szCs w:val="22"/>
        </w:rPr>
        <w:t>udit</w:t>
      </w:r>
      <w:r w:rsidR="0026061B">
        <w:rPr>
          <w:rFonts w:ascii="Arial" w:hAnsi="Arial" w:cs="Arial"/>
          <w:sz w:val="22"/>
          <w:szCs w:val="22"/>
        </w:rPr>
        <w:t xml:space="preserve"> or review process</w:t>
      </w:r>
    </w:p>
    <w:p w14:paraId="6D5B84ED" w14:textId="77777777" w:rsidR="004D68BE" w:rsidRDefault="004D68BE" w:rsidP="004D68B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Alerts Business Performance and Improvement Officer of potential </w:t>
      </w:r>
      <w:r w:rsidRPr="004D68BE">
        <w:rPr>
          <w:rFonts w:ascii="Arial" w:hAnsi="Arial" w:cs="Arial"/>
          <w:sz w:val="22"/>
          <w:szCs w:val="22"/>
        </w:rPr>
        <w:t xml:space="preserve">wider systematic </w:t>
      </w:r>
      <w:r>
        <w:rPr>
          <w:rFonts w:ascii="Arial" w:hAnsi="Arial" w:cs="Arial"/>
          <w:sz w:val="22"/>
          <w:szCs w:val="22"/>
        </w:rPr>
        <w:t>cause.</w:t>
      </w:r>
    </w:p>
    <w:p w14:paraId="6D5B84EE" w14:textId="77777777" w:rsidR="004B4C7B" w:rsidRDefault="004B4C7B" w:rsidP="004B4C7B">
      <w:pPr>
        <w:ind w:left="786"/>
        <w:rPr>
          <w:rFonts w:ascii="Arial" w:hAnsi="Arial" w:cs="Arial"/>
          <w:sz w:val="22"/>
          <w:szCs w:val="22"/>
        </w:rPr>
      </w:pPr>
    </w:p>
    <w:p w14:paraId="6D5B84EF" w14:textId="77777777" w:rsidR="004B4C7B" w:rsidRPr="00ED6893" w:rsidRDefault="004B4C7B" w:rsidP="004B4C7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Pr="00ED6893">
        <w:rPr>
          <w:rFonts w:ascii="Arial" w:hAnsi="Arial" w:cs="Arial"/>
          <w:b/>
          <w:sz w:val="22"/>
          <w:szCs w:val="22"/>
        </w:rPr>
        <w:t>udit</w:t>
      </w:r>
      <w:r>
        <w:rPr>
          <w:rFonts w:ascii="Arial" w:hAnsi="Arial" w:cs="Arial"/>
          <w:b/>
          <w:sz w:val="22"/>
          <w:szCs w:val="22"/>
        </w:rPr>
        <w:t>ee</w:t>
      </w:r>
      <w:r w:rsidR="008A6ED3">
        <w:rPr>
          <w:rFonts w:ascii="Arial" w:hAnsi="Arial" w:cs="Arial"/>
          <w:b/>
          <w:sz w:val="22"/>
          <w:szCs w:val="22"/>
        </w:rPr>
        <w:t>/Reviewee</w:t>
      </w:r>
      <w:r w:rsidRPr="00ED6893">
        <w:rPr>
          <w:rFonts w:ascii="Arial" w:hAnsi="Arial" w:cs="Arial"/>
          <w:b/>
          <w:sz w:val="22"/>
          <w:szCs w:val="22"/>
        </w:rPr>
        <w:t xml:space="preserve"> </w:t>
      </w:r>
    </w:p>
    <w:p w14:paraId="6D5B84F0" w14:textId="77777777" w:rsidR="004B4C7B" w:rsidRPr="002B4BD4" w:rsidRDefault="004B4C7B" w:rsidP="004B4C7B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B4BD4">
        <w:rPr>
          <w:rFonts w:ascii="Arial" w:hAnsi="Arial" w:cs="Arial"/>
          <w:sz w:val="22"/>
          <w:szCs w:val="22"/>
        </w:rPr>
        <w:t>Receive Corrective Action Request</w:t>
      </w:r>
    </w:p>
    <w:p w14:paraId="6D5B84F1" w14:textId="77777777" w:rsidR="002B4BD4" w:rsidRDefault="002B4BD4" w:rsidP="002B4BD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Identifies </w:t>
      </w:r>
      <w:r w:rsidR="009E1A45">
        <w:rPr>
          <w:rFonts w:ascii="Arial" w:hAnsi="Arial" w:cs="Arial"/>
          <w:sz w:val="22"/>
          <w:szCs w:val="22"/>
        </w:rPr>
        <w:t xml:space="preserve">cause of issue and </w:t>
      </w:r>
      <w:r>
        <w:rPr>
          <w:rFonts w:ascii="Arial" w:hAnsi="Arial" w:cs="Arial"/>
          <w:sz w:val="22"/>
          <w:szCs w:val="22"/>
        </w:rPr>
        <w:t xml:space="preserve">whether there is a potential wider systematic reason for this through a </w:t>
      </w:r>
      <w:hyperlink r:id="rId11" w:history="1">
        <w:r w:rsidR="009E1A45">
          <w:rPr>
            <w:rStyle w:val="Hyperlink"/>
            <w:rFonts w:ascii="Arial" w:hAnsi="Arial" w:cs="Arial"/>
            <w:sz w:val="22"/>
            <w:szCs w:val="22"/>
          </w:rPr>
          <w:t>root cause analysis</w:t>
        </w:r>
      </w:hyperlink>
      <w:r w:rsidR="009E1A45">
        <w:rPr>
          <w:rStyle w:val="Hyperlink"/>
          <w:rFonts w:ascii="Arial" w:hAnsi="Arial" w:cs="Arial"/>
          <w:sz w:val="22"/>
          <w:szCs w:val="22"/>
        </w:rPr>
        <w:t xml:space="preserve"> .</w:t>
      </w:r>
    </w:p>
    <w:p w14:paraId="6D5B84F2" w14:textId="77777777" w:rsidR="004B4C7B" w:rsidRPr="002B4BD4" w:rsidRDefault="009E1A45" w:rsidP="002B4BD4">
      <w:pPr>
        <w:numPr>
          <w:ilvl w:val="0"/>
          <w:numId w:val="2"/>
        </w:numPr>
        <w:rPr>
          <w:rFonts w:ascii="Arial" w:hAnsi="Arial" w:cs="Arial"/>
          <w:color w:val="FF000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Track the</w:t>
      </w:r>
      <w:r w:rsidRPr="002B4BD4">
        <w:rPr>
          <w:rFonts w:ascii="Arial" w:hAnsi="Arial" w:cs="Arial"/>
          <w:sz w:val="22"/>
          <w:szCs w:val="22"/>
        </w:rPr>
        <w:t xml:space="preserve"> corrective action to close to eliminate the non-conformance</w:t>
      </w:r>
      <w:r>
        <w:rPr>
          <w:rFonts w:ascii="Arial" w:hAnsi="Arial" w:cs="Arial"/>
          <w:sz w:val="22"/>
          <w:szCs w:val="22"/>
        </w:rPr>
        <w:t xml:space="preserve"> by r</w:t>
      </w:r>
      <w:r w:rsidR="00255D3D" w:rsidRPr="002B4BD4">
        <w:rPr>
          <w:rFonts w:ascii="Arial" w:hAnsi="Arial" w:cs="Arial"/>
          <w:sz w:val="22"/>
          <w:szCs w:val="22"/>
        </w:rPr>
        <w:t>ecord</w:t>
      </w:r>
      <w:r>
        <w:rPr>
          <w:rFonts w:ascii="Arial" w:hAnsi="Arial" w:cs="Arial"/>
          <w:sz w:val="22"/>
          <w:szCs w:val="22"/>
        </w:rPr>
        <w:t>ing</w:t>
      </w:r>
      <w:r w:rsidR="00255D3D" w:rsidRPr="002B4B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identified non-conformance, recording its cause and determining the effectiveness of the actions taken </w:t>
      </w:r>
      <w:r w:rsidR="00255D3D" w:rsidRPr="002B4BD4">
        <w:rPr>
          <w:rFonts w:ascii="Arial" w:hAnsi="Arial" w:cs="Arial"/>
          <w:sz w:val="22"/>
          <w:szCs w:val="22"/>
        </w:rPr>
        <w:t xml:space="preserve">using the </w:t>
      </w:r>
      <w:hyperlink r:id="rId12" w:tooltip="Corrective Action Plan Form" w:history="1">
        <w:r w:rsidR="00255D3D" w:rsidRPr="002B4BD4">
          <w:rPr>
            <w:rStyle w:val="Hyperlink"/>
            <w:rFonts w:ascii="Arial" w:hAnsi="Arial" w:cs="Arial"/>
            <w:sz w:val="22"/>
            <w:szCs w:val="22"/>
          </w:rPr>
          <w:t>Corrective Action Plan Form</w:t>
        </w:r>
      </w:hyperlink>
      <w:r w:rsidR="00255D3D" w:rsidRPr="002B4BD4">
        <w:rPr>
          <w:rFonts w:ascii="Arial" w:hAnsi="Arial" w:cs="Arial"/>
          <w:sz w:val="22"/>
          <w:szCs w:val="22"/>
        </w:rPr>
        <w:t xml:space="preserve">. </w:t>
      </w:r>
    </w:p>
    <w:p w14:paraId="6D5B84F3" w14:textId="77777777" w:rsidR="004B4C7B" w:rsidRPr="002B4BD4" w:rsidRDefault="004B4C7B" w:rsidP="004B4C7B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B4BD4">
        <w:rPr>
          <w:rFonts w:ascii="Arial" w:hAnsi="Arial" w:cs="Arial"/>
          <w:sz w:val="22"/>
          <w:szCs w:val="22"/>
        </w:rPr>
        <w:t xml:space="preserve">Complete CAR </w:t>
      </w:r>
      <w:r w:rsidR="0016202F" w:rsidRPr="002B4BD4">
        <w:rPr>
          <w:rFonts w:ascii="Arial" w:hAnsi="Arial" w:cs="Arial"/>
          <w:sz w:val="22"/>
          <w:szCs w:val="22"/>
        </w:rPr>
        <w:t xml:space="preserve">within negotiated time frame </w:t>
      </w:r>
      <w:r w:rsidRPr="002B4BD4">
        <w:rPr>
          <w:rFonts w:ascii="Arial" w:hAnsi="Arial" w:cs="Arial"/>
          <w:sz w:val="22"/>
          <w:szCs w:val="22"/>
        </w:rPr>
        <w:t xml:space="preserve">and advise </w:t>
      </w:r>
      <w:r w:rsidR="00C82B1A" w:rsidRPr="002B4BD4">
        <w:rPr>
          <w:rFonts w:ascii="Arial" w:hAnsi="Arial" w:cs="Arial"/>
          <w:sz w:val="22"/>
          <w:szCs w:val="22"/>
        </w:rPr>
        <w:t>line m</w:t>
      </w:r>
      <w:r w:rsidRPr="002B4BD4">
        <w:rPr>
          <w:rFonts w:ascii="Arial" w:hAnsi="Arial" w:cs="Arial"/>
          <w:sz w:val="22"/>
          <w:szCs w:val="22"/>
        </w:rPr>
        <w:t>anager</w:t>
      </w:r>
    </w:p>
    <w:p w14:paraId="6D5B84F4" w14:textId="77777777" w:rsidR="004B4C7B" w:rsidRPr="001C2D7E" w:rsidRDefault="004B4C7B" w:rsidP="004B4C7B">
      <w:pPr>
        <w:ind w:left="786"/>
        <w:rPr>
          <w:rFonts w:ascii="Arial" w:hAnsi="Arial" w:cs="Arial"/>
          <w:sz w:val="22"/>
          <w:szCs w:val="22"/>
        </w:rPr>
      </w:pPr>
    </w:p>
    <w:p w14:paraId="6D5B84F5" w14:textId="77777777" w:rsidR="005266D3" w:rsidRPr="001C2D7E" w:rsidRDefault="004B4C7B" w:rsidP="005266D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Auditee</w:t>
      </w:r>
      <w:r w:rsidR="008A6ED3">
        <w:rPr>
          <w:rFonts w:ascii="Arial" w:hAnsi="Arial" w:cs="Arial"/>
          <w:b/>
          <w:sz w:val="22"/>
          <w:szCs w:val="22"/>
        </w:rPr>
        <w:t>/</w:t>
      </w:r>
      <w:r w:rsidR="008A6ED3" w:rsidRPr="008A6ED3">
        <w:rPr>
          <w:rFonts w:ascii="Arial" w:hAnsi="Arial" w:cs="Arial"/>
          <w:b/>
          <w:sz w:val="22"/>
          <w:szCs w:val="22"/>
        </w:rPr>
        <w:t xml:space="preserve"> </w:t>
      </w:r>
      <w:r w:rsidR="008A6ED3">
        <w:rPr>
          <w:rFonts w:ascii="Arial" w:hAnsi="Arial" w:cs="Arial"/>
          <w:b/>
          <w:sz w:val="22"/>
          <w:szCs w:val="22"/>
        </w:rPr>
        <w:t>Reviewee’s</w:t>
      </w:r>
      <w:r>
        <w:rPr>
          <w:rFonts w:ascii="Arial" w:hAnsi="Arial" w:cs="Arial"/>
          <w:b/>
          <w:sz w:val="22"/>
          <w:szCs w:val="22"/>
        </w:rPr>
        <w:t xml:space="preserve"> Line</w:t>
      </w:r>
      <w:r w:rsidR="003B1326" w:rsidRPr="001C2D7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Manager (Responsible Manager)</w:t>
      </w:r>
    </w:p>
    <w:p w14:paraId="6D5B84F6" w14:textId="77777777" w:rsidR="005266D3" w:rsidRPr="001C2D7E" w:rsidRDefault="005266D3" w:rsidP="005266D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C2D7E">
        <w:rPr>
          <w:rFonts w:ascii="Arial" w:hAnsi="Arial" w:cs="Arial"/>
          <w:sz w:val="22"/>
          <w:szCs w:val="22"/>
        </w:rPr>
        <w:t xml:space="preserve">Receive </w:t>
      </w:r>
      <w:r w:rsidR="0016202F">
        <w:rPr>
          <w:rFonts w:ascii="Arial" w:hAnsi="Arial" w:cs="Arial"/>
          <w:sz w:val="22"/>
          <w:szCs w:val="22"/>
        </w:rPr>
        <w:t>a copy of Corrective Action Request</w:t>
      </w:r>
    </w:p>
    <w:p w14:paraId="6D5B84F7" w14:textId="77777777" w:rsidR="00B9553C" w:rsidRDefault="00B9553C" w:rsidP="00B9553C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Review practices relating to the Corrective Action Request </w:t>
      </w:r>
    </w:p>
    <w:p w14:paraId="6D5B84F8" w14:textId="77777777" w:rsidR="005266D3" w:rsidRPr="001C2D7E" w:rsidRDefault="0016202F" w:rsidP="005266D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Manage CAR and auditee to eliminate </w:t>
      </w:r>
      <w:r w:rsidR="00B32B54">
        <w:rPr>
          <w:rFonts w:ascii="Arial" w:hAnsi="Arial" w:cs="Arial"/>
          <w:sz w:val="22"/>
          <w:szCs w:val="22"/>
        </w:rPr>
        <w:t>non-conformance</w:t>
      </w:r>
      <w:r w:rsidR="005B7F31">
        <w:rPr>
          <w:rFonts w:ascii="Arial" w:hAnsi="Arial" w:cs="Arial"/>
          <w:sz w:val="22"/>
          <w:szCs w:val="22"/>
        </w:rPr>
        <w:t xml:space="preserve"> </w:t>
      </w:r>
    </w:p>
    <w:p w14:paraId="6D5B84F9" w14:textId="77777777" w:rsidR="002959FB" w:rsidRDefault="002959FB" w:rsidP="0016202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Verify CAR</w:t>
      </w:r>
      <w:r w:rsidR="005B7F31">
        <w:rPr>
          <w:rFonts w:ascii="Arial" w:hAnsi="Arial" w:cs="Arial"/>
          <w:sz w:val="22"/>
          <w:szCs w:val="22"/>
        </w:rPr>
        <w:t xml:space="preserve"> close</w:t>
      </w:r>
      <w:r w:rsidR="009B4BE7">
        <w:rPr>
          <w:rFonts w:ascii="Arial" w:hAnsi="Arial" w:cs="Arial"/>
          <w:sz w:val="22"/>
          <w:szCs w:val="22"/>
        </w:rPr>
        <w:t>d</w:t>
      </w:r>
    </w:p>
    <w:p w14:paraId="6D5B84FA" w14:textId="77777777" w:rsidR="00C82B1A" w:rsidRDefault="00C82B1A" w:rsidP="0016202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 root cause CARs systematically.</w:t>
      </w:r>
    </w:p>
    <w:p w14:paraId="6D5B84FB" w14:textId="77777777" w:rsidR="005266D3" w:rsidRPr="001C2D7E" w:rsidRDefault="005266D3" w:rsidP="005266D3">
      <w:pPr>
        <w:rPr>
          <w:rFonts w:ascii="Arial" w:hAnsi="Arial" w:cs="Arial"/>
          <w:sz w:val="22"/>
          <w:szCs w:val="22"/>
        </w:rPr>
      </w:pPr>
    </w:p>
    <w:p w14:paraId="6D5B84FC" w14:textId="77777777" w:rsidR="005266D3" w:rsidRPr="001C2D7E" w:rsidRDefault="004A10A5" w:rsidP="005266D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Business Performance and Improvement Officer</w:t>
      </w:r>
    </w:p>
    <w:p w14:paraId="6D5B84FD" w14:textId="77777777" w:rsidR="00C82B1A" w:rsidRDefault="00C82B1A" w:rsidP="008A6ED3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Perform </w:t>
      </w:r>
      <w:r w:rsidR="009B4BE7">
        <w:rPr>
          <w:rFonts w:ascii="Arial" w:hAnsi="Arial" w:cs="Arial"/>
          <w:sz w:val="22"/>
          <w:szCs w:val="22"/>
        </w:rPr>
        <w:t>root cause analysis to i</w:t>
      </w:r>
      <w:r>
        <w:rPr>
          <w:rFonts w:ascii="Arial" w:hAnsi="Arial" w:cs="Arial"/>
          <w:sz w:val="22"/>
          <w:szCs w:val="22"/>
        </w:rPr>
        <w:t xml:space="preserve">dentify wider </w:t>
      </w:r>
      <w:r w:rsidR="009B4BE7">
        <w:rPr>
          <w:rFonts w:ascii="Arial" w:hAnsi="Arial" w:cs="Arial"/>
          <w:sz w:val="22"/>
          <w:szCs w:val="22"/>
        </w:rPr>
        <w:t xml:space="preserve">Institute </w:t>
      </w:r>
      <w:r>
        <w:rPr>
          <w:rFonts w:ascii="Arial" w:hAnsi="Arial" w:cs="Arial"/>
          <w:sz w:val="22"/>
          <w:szCs w:val="22"/>
        </w:rPr>
        <w:t>systematic issues</w:t>
      </w:r>
    </w:p>
    <w:p w14:paraId="6D5B84FE" w14:textId="77777777" w:rsidR="005266D3" w:rsidRPr="008A6ED3" w:rsidRDefault="005266D3" w:rsidP="008A6ED3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A6ED3">
        <w:rPr>
          <w:rFonts w:ascii="Arial" w:hAnsi="Arial" w:cs="Arial"/>
          <w:sz w:val="22"/>
          <w:szCs w:val="22"/>
        </w:rPr>
        <w:t>Monitor Corrective Action Requests (CARs)</w:t>
      </w:r>
      <w:r w:rsidR="00ED6893" w:rsidRPr="008A6ED3">
        <w:rPr>
          <w:rFonts w:ascii="Arial" w:hAnsi="Arial" w:cs="Arial"/>
          <w:sz w:val="22"/>
          <w:szCs w:val="22"/>
        </w:rPr>
        <w:t xml:space="preserve"> </w:t>
      </w:r>
      <w:r w:rsidR="00601112" w:rsidRPr="008A6ED3">
        <w:rPr>
          <w:rFonts w:ascii="Arial" w:hAnsi="Arial" w:cs="Arial"/>
          <w:sz w:val="22"/>
          <w:szCs w:val="22"/>
        </w:rPr>
        <w:t xml:space="preserve">and </w:t>
      </w:r>
      <w:r w:rsidR="00941172" w:rsidRPr="008A6ED3">
        <w:rPr>
          <w:rFonts w:ascii="Arial" w:hAnsi="Arial" w:cs="Arial"/>
          <w:sz w:val="22"/>
          <w:szCs w:val="22"/>
        </w:rPr>
        <w:t>close</w:t>
      </w:r>
      <w:r w:rsidRPr="008A6ED3">
        <w:rPr>
          <w:rFonts w:ascii="Arial" w:hAnsi="Arial" w:cs="Arial"/>
          <w:sz w:val="22"/>
          <w:szCs w:val="22"/>
        </w:rPr>
        <w:t xml:space="preserve"> </w:t>
      </w:r>
      <w:r w:rsidR="00941172" w:rsidRPr="008A6ED3">
        <w:rPr>
          <w:rFonts w:ascii="Arial" w:hAnsi="Arial" w:cs="Arial"/>
          <w:sz w:val="22"/>
          <w:szCs w:val="22"/>
        </w:rPr>
        <w:t>if completed</w:t>
      </w:r>
      <w:r w:rsidRPr="008A6ED3">
        <w:rPr>
          <w:rFonts w:ascii="Arial" w:hAnsi="Arial" w:cs="Arial"/>
          <w:sz w:val="22"/>
          <w:szCs w:val="22"/>
        </w:rPr>
        <w:t xml:space="preserve"> </w:t>
      </w:r>
      <w:r w:rsidR="0026061B" w:rsidRPr="008A6ED3">
        <w:rPr>
          <w:rFonts w:ascii="Arial" w:hAnsi="Arial" w:cs="Arial"/>
          <w:sz w:val="22"/>
          <w:szCs w:val="22"/>
        </w:rPr>
        <w:t xml:space="preserve">for </w:t>
      </w:r>
      <w:r w:rsidR="00B67618">
        <w:rPr>
          <w:rFonts w:ascii="Arial" w:hAnsi="Arial" w:cs="Arial"/>
          <w:sz w:val="22"/>
          <w:szCs w:val="22"/>
        </w:rPr>
        <w:t>Standards for NVR Registered Training Organisations</w:t>
      </w:r>
      <w:r w:rsidR="00B67618" w:rsidRPr="008A6ED3">
        <w:rPr>
          <w:rFonts w:ascii="Arial" w:hAnsi="Arial" w:cs="Arial"/>
          <w:sz w:val="22"/>
          <w:szCs w:val="22"/>
        </w:rPr>
        <w:t xml:space="preserve"> </w:t>
      </w:r>
      <w:r w:rsidR="0026061B" w:rsidRPr="008A6ED3">
        <w:rPr>
          <w:rFonts w:ascii="Arial" w:hAnsi="Arial" w:cs="Arial"/>
          <w:sz w:val="22"/>
          <w:szCs w:val="22"/>
        </w:rPr>
        <w:t>, ISO &amp; Internal audi</w:t>
      </w:r>
      <w:r w:rsidR="008A6ED3">
        <w:rPr>
          <w:rFonts w:ascii="Arial" w:hAnsi="Arial" w:cs="Arial"/>
          <w:sz w:val="22"/>
          <w:szCs w:val="22"/>
        </w:rPr>
        <w:t>t</w:t>
      </w:r>
      <w:r w:rsidR="0026061B" w:rsidRPr="008A6ED3">
        <w:rPr>
          <w:rFonts w:ascii="Arial" w:hAnsi="Arial" w:cs="Arial"/>
          <w:sz w:val="22"/>
          <w:szCs w:val="22"/>
        </w:rPr>
        <w:t xml:space="preserve">s only </w:t>
      </w:r>
    </w:p>
    <w:p w14:paraId="6D5B84FF" w14:textId="77777777" w:rsidR="005266D3" w:rsidRDefault="005266D3" w:rsidP="005266D3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C2D7E">
        <w:rPr>
          <w:rFonts w:ascii="Arial" w:hAnsi="Arial" w:cs="Arial"/>
          <w:sz w:val="22"/>
          <w:szCs w:val="22"/>
        </w:rPr>
        <w:t>Follow up outstanding CARs</w:t>
      </w:r>
      <w:r w:rsidR="00941172">
        <w:rPr>
          <w:rFonts w:ascii="Arial" w:hAnsi="Arial" w:cs="Arial"/>
          <w:sz w:val="22"/>
          <w:szCs w:val="22"/>
        </w:rPr>
        <w:t xml:space="preserve"> and</w:t>
      </w:r>
      <w:r w:rsidRPr="001C2D7E">
        <w:rPr>
          <w:rFonts w:ascii="Arial" w:hAnsi="Arial" w:cs="Arial"/>
          <w:sz w:val="22"/>
          <w:szCs w:val="22"/>
        </w:rPr>
        <w:t xml:space="preserve"> </w:t>
      </w:r>
      <w:r w:rsidR="00C82B1A">
        <w:rPr>
          <w:rFonts w:ascii="Arial" w:hAnsi="Arial" w:cs="Arial"/>
          <w:sz w:val="22"/>
          <w:szCs w:val="22"/>
        </w:rPr>
        <w:t>liaise with Auditee’s</w:t>
      </w:r>
      <w:r w:rsidR="00941172">
        <w:rPr>
          <w:rFonts w:ascii="Arial" w:hAnsi="Arial" w:cs="Arial"/>
          <w:sz w:val="22"/>
          <w:szCs w:val="22"/>
        </w:rPr>
        <w:t xml:space="preserve"> </w:t>
      </w:r>
      <w:r w:rsidR="00C82B1A">
        <w:rPr>
          <w:rFonts w:ascii="Arial" w:hAnsi="Arial" w:cs="Arial"/>
          <w:sz w:val="22"/>
          <w:szCs w:val="22"/>
        </w:rPr>
        <w:t>l</w:t>
      </w:r>
      <w:r w:rsidR="00941172" w:rsidRPr="001C2D7E">
        <w:rPr>
          <w:rFonts w:ascii="Arial" w:hAnsi="Arial" w:cs="Arial"/>
          <w:sz w:val="22"/>
          <w:szCs w:val="22"/>
        </w:rPr>
        <w:t>ine manager</w:t>
      </w:r>
    </w:p>
    <w:p w14:paraId="6D5B8500" w14:textId="77777777" w:rsidR="00C82B1A" w:rsidRPr="001C2D7E" w:rsidRDefault="00C82B1A" w:rsidP="005266D3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Advise the Director Strategic Planning and Performance of identified Root Cause issues with proposed systematic approach to rectification. </w:t>
      </w:r>
    </w:p>
    <w:p w14:paraId="6D5B8501" w14:textId="77777777" w:rsidR="005266D3" w:rsidRPr="001C2D7E" w:rsidRDefault="005266D3" w:rsidP="005266D3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C2D7E">
        <w:rPr>
          <w:rFonts w:ascii="Arial" w:hAnsi="Arial" w:cs="Arial"/>
          <w:sz w:val="22"/>
          <w:szCs w:val="22"/>
        </w:rPr>
        <w:lastRenderedPageBreak/>
        <w:t>Prepare a</w:t>
      </w:r>
      <w:r w:rsidR="00941172">
        <w:rPr>
          <w:rFonts w:ascii="Arial" w:hAnsi="Arial" w:cs="Arial"/>
          <w:sz w:val="22"/>
          <w:szCs w:val="22"/>
        </w:rPr>
        <w:t>n audit</w:t>
      </w:r>
      <w:r w:rsidRPr="001C2D7E">
        <w:rPr>
          <w:rFonts w:ascii="Arial" w:hAnsi="Arial" w:cs="Arial"/>
          <w:sz w:val="22"/>
          <w:szCs w:val="22"/>
        </w:rPr>
        <w:t xml:space="preserve"> summary report of the CAR/</w:t>
      </w:r>
      <w:bookmarkStart w:id="1" w:name="_GoBack"/>
      <w:bookmarkEnd w:id="1"/>
      <w:r w:rsidRPr="001C2D7E">
        <w:rPr>
          <w:rFonts w:ascii="Arial" w:hAnsi="Arial" w:cs="Arial"/>
          <w:sz w:val="22"/>
          <w:szCs w:val="22"/>
        </w:rPr>
        <w:t xml:space="preserve">s </w:t>
      </w:r>
      <w:r w:rsidR="00941172">
        <w:rPr>
          <w:rFonts w:ascii="Arial" w:hAnsi="Arial" w:cs="Arial"/>
          <w:sz w:val="22"/>
          <w:szCs w:val="22"/>
        </w:rPr>
        <w:t>to</w:t>
      </w:r>
      <w:r w:rsidRPr="001C2D7E">
        <w:rPr>
          <w:rFonts w:ascii="Arial" w:hAnsi="Arial" w:cs="Arial"/>
          <w:sz w:val="22"/>
          <w:szCs w:val="22"/>
        </w:rPr>
        <w:t xml:space="preserve"> identify systemic issues</w:t>
      </w:r>
      <w:r w:rsidR="008A6ED3">
        <w:rPr>
          <w:rFonts w:ascii="Arial" w:hAnsi="Arial" w:cs="Arial"/>
          <w:sz w:val="22"/>
          <w:szCs w:val="22"/>
        </w:rPr>
        <w:t xml:space="preserve"> and present to SIE</w:t>
      </w:r>
    </w:p>
    <w:p w14:paraId="6D5B8502" w14:textId="77777777" w:rsidR="00F03A1E" w:rsidRDefault="00F03A1E" w:rsidP="00393011">
      <w:pPr>
        <w:rPr>
          <w:rFonts w:ascii="Arial" w:hAnsi="Arial" w:cs="Arial"/>
          <w:b/>
          <w:sz w:val="22"/>
          <w:szCs w:val="22"/>
        </w:rPr>
      </w:pPr>
    </w:p>
    <w:p w14:paraId="6D5B8503" w14:textId="77777777" w:rsidR="00C82B1A" w:rsidRDefault="00C82B1A" w:rsidP="0039301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Director </w:t>
      </w:r>
      <w:r w:rsidRPr="00C82B1A">
        <w:rPr>
          <w:rFonts w:ascii="Arial" w:hAnsi="Arial" w:cs="Arial"/>
          <w:b/>
          <w:sz w:val="22"/>
          <w:szCs w:val="22"/>
        </w:rPr>
        <w:t>Strategic Planning and</w:t>
      </w:r>
      <w:r w:rsidRPr="00C82B1A">
        <w:t xml:space="preserve"> </w:t>
      </w:r>
      <w:r w:rsidRPr="00C82B1A">
        <w:rPr>
          <w:rFonts w:ascii="Arial" w:hAnsi="Arial" w:cs="Arial"/>
          <w:b/>
          <w:sz w:val="22"/>
          <w:szCs w:val="22"/>
        </w:rPr>
        <w:t>Performance</w:t>
      </w:r>
    </w:p>
    <w:p w14:paraId="6D5B8504" w14:textId="77777777" w:rsidR="00C82B1A" w:rsidRDefault="007E788D" w:rsidP="00C82B1A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7E788D">
        <w:rPr>
          <w:rFonts w:ascii="Arial" w:hAnsi="Arial" w:cs="Arial"/>
          <w:sz w:val="22"/>
          <w:szCs w:val="22"/>
        </w:rPr>
        <w:t xml:space="preserve">Initiate a review and rectification process for </w:t>
      </w:r>
      <w:r>
        <w:rPr>
          <w:rFonts w:ascii="Arial" w:hAnsi="Arial" w:cs="Arial"/>
          <w:sz w:val="22"/>
          <w:szCs w:val="22"/>
        </w:rPr>
        <w:t>root cause non-conformities.</w:t>
      </w:r>
    </w:p>
    <w:p w14:paraId="6D5B8505" w14:textId="77777777" w:rsidR="007E788D" w:rsidRPr="007E788D" w:rsidRDefault="007E788D" w:rsidP="00C82B1A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Recommend change of Institute Procedures to Institute Executive for endorsement.</w:t>
      </w:r>
    </w:p>
    <w:p w14:paraId="6D5B8506" w14:textId="77777777" w:rsidR="007E788D" w:rsidRPr="007E788D" w:rsidRDefault="007E788D" w:rsidP="007E788D">
      <w:pPr>
        <w:rPr>
          <w:rFonts w:ascii="Arial" w:hAnsi="Arial" w:cs="Arial"/>
          <w:sz w:val="22"/>
          <w:szCs w:val="22"/>
        </w:rPr>
      </w:pPr>
    </w:p>
    <w:p w14:paraId="6D5B8507" w14:textId="77777777" w:rsidR="00393011" w:rsidRPr="00393011" w:rsidRDefault="00393011" w:rsidP="00393011">
      <w:pPr>
        <w:rPr>
          <w:rFonts w:ascii="Arial" w:hAnsi="Arial" w:cs="Arial"/>
          <w:b/>
          <w:sz w:val="22"/>
          <w:szCs w:val="22"/>
        </w:rPr>
      </w:pPr>
      <w:r w:rsidRPr="00393011">
        <w:rPr>
          <w:rFonts w:ascii="Arial" w:hAnsi="Arial" w:cs="Arial"/>
          <w:b/>
          <w:sz w:val="22"/>
          <w:szCs w:val="22"/>
        </w:rPr>
        <w:t xml:space="preserve">Sydney Institute Executive </w:t>
      </w:r>
      <w:r w:rsidR="00103199">
        <w:rPr>
          <w:rFonts w:ascii="Arial" w:hAnsi="Arial" w:cs="Arial"/>
          <w:b/>
          <w:sz w:val="22"/>
          <w:szCs w:val="22"/>
        </w:rPr>
        <w:t>(SIE)</w:t>
      </w:r>
    </w:p>
    <w:p w14:paraId="6D5B8508" w14:textId="77777777" w:rsidR="005266D3" w:rsidRDefault="00733662" w:rsidP="005266D3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C2D7E">
        <w:rPr>
          <w:rFonts w:ascii="Arial" w:hAnsi="Arial" w:cs="Arial"/>
          <w:sz w:val="22"/>
          <w:szCs w:val="22"/>
        </w:rPr>
        <w:t xml:space="preserve">Review </w:t>
      </w:r>
      <w:r w:rsidR="00A86786">
        <w:rPr>
          <w:rFonts w:ascii="Arial" w:hAnsi="Arial" w:cs="Arial"/>
          <w:sz w:val="22"/>
          <w:szCs w:val="22"/>
        </w:rPr>
        <w:t>report and endorse Institute l</w:t>
      </w:r>
      <w:r w:rsidRPr="001C2D7E">
        <w:rPr>
          <w:rFonts w:ascii="Arial" w:hAnsi="Arial" w:cs="Arial"/>
          <w:sz w:val="22"/>
          <w:szCs w:val="22"/>
        </w:rPr>
        <w:t xml:space="preserve">evel improvements </w:t>
      </w:r>
    </w:p>
    <w:p w14:paraId="6D5B8509" w14:textId="77777777" w:rsidR="008A6ED3" w:rsidRPr="007E788D" w:rsidRDefault="007E788D" w:rsidP="005266D3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Endorse changes to Institute Procedures.</w:t>
      </w:r>
    </w:p>
    <w:p w14:paraId="6D5B850A" w14:textId="77777777" w:rsidR="008A6ED3" w:rsidRPr="001C2D7E" w:rsidRDefault="008A6ED3" w:rsidP="005266D3">
      <w:pPr>
        <w:rPr>
          <w:rFonts w:ascii="Arial" w:hAnsi="Arial" w:cs="Arial"/>
          <w:sz w:val="22"/>
          <w:szCs w:val="22"/>
        </w:rPr>
      </w:pPr>
    </w:p>
    <w:p w14:paraId="6D5B850B" w14:textId="77777777" w:rsidR="005266D3" w:rsidRPr="001C2D7E" w:rsidRDefault="005266D3" w:rsidP="005266D3">
      <w:pPr>
        <w:rPr>
          <w:rFonts w:ascii="Arial" w:hAnsi="Arial" w:cs="Arial"/>
          <w:b/>
          <w:color w:val="000080"/>
          <w:sz w:val="24"/>
          <w:szCs w:val="24"/>
        </w:rPr>
      </w:pPr>
      <w:r w:rsidRPr="001C2D7E">
        <w:rPr>
          <w:rFonts w:ascii="Arial" w:hAnsi="Arial" w:cs="Arial"/>
          <w:b/>
          <w:color w:val="000080"/>
          <w:sz w:val="24"/>
          <w:szCs w:val="24"/>
        </w:rPr>
        <w:t>Definitions</w:t>
      </w:r>
    </w:p>
    <w:p w14:paraId="6D5B850C" w14:textId="77777777" w:rsidR="00103199" w:rsidRDefault="00103199" w:rsidP="00F03A1E">
      <w:pPr>
        <w:jc w:val="both"/>
        <w:rPr>
          <w:rFonts w:ascii="Arial" w:hAnsi="Arial" w:cs="Arial"/>
          <w:b/>
          <w:sz w:val="22"/>
          <w:szCs w:val="22"/>
        </w:rPr>
      </w:pPr>
    </w:p>
    <w:p w14:paraId="6D5B850D" w14:textId="77777777" w:rsidR="005266D3" w:rsidRDefault="005266D3" w:rsidP="00F03A1E">
      <w:pPr>
        <w:jc w:val="both"/>
        <w:rPr>
          <w:rFonts w:ascii="Arial" w:hAnsi="Arial" w:cs="Arial"/>
          <w:sz w:val="22"/>
          <w:szCs w:val="22"/>
        </w:rPr>
      </w:pPr>
      <w:r w:rsidRPr="001C2D7E">
        <w:rPr>
          <w:rFonts w:ascii="Arial" w:hAnsi="Arial" w:cs="Arial"/>
          <w:b/>
          <w:sz w:val="22"/>
          <w:szCs w:val="22"/>
        </w:rPr>
        <w:t>Corrective Action Request:</w:t>
      </w:r>
      <w:r w:rsidRPr="001C2D7E">
        <w:rPr>
          <w:rFonts w:ascii="Arial" w:hAnsi="Arial" w:cs="Arial"/>
          <w:sz w:val="22"/>
          <w:szCs w:val="22"/>
        </w:rPr>
        <w:t xml:space="preserve"> </w:t>
      </w:r>
      <w:r w:rsidR="009A2F87">
        <w:rPr>
          <w:rFonts w:ascii="Arial" w:hAnsi="Arial" w:cs="Arial"/>
          <w:sz w:val="22"/>
          <w:szCs w:val="22"/>
        </w:rPr>
        <w:t>N</w:t>
      </w:r>
      <w:r w:rsidRPr="001C2D7E">
        <w:rPr>
          <w:rFonts w:ascii="Arial" w:hAnsi="Arial" w:cs="Arial"/>
          <w:sz w:val="22"/>
          <w:szCs w:val="22"/>
        </w:rPr>
        <w:t>otice describing the area of n</w:t>
      </w:r>
      <w:r w:rsidR="009A2F87">
        <w:rPr>
          <w:rFonts w:ascii="Arial" w:hAnsi="Arial" w:cs="Arial"/>
          <w:sz w:val="22"/>
          <w:szCs w:val="22"/>
        </w:rPr>
        <w:t>on-conformance and</w:t>
      </w:r>
      <w:r w:rsidRPr="001C2D7E">
        <w:rPr>
          <w:rFonts w:ascii="Arial" w:hAnsi="Arial" w:cs="Arial"/>
          <w:sz w:val="22"/>
          <w:szCs w:val="22"/>
        </w:rPr>
        <w:t xml:space="preserve"> </w:t>
      </w:r>
      <w:r w:rsidR="009B4BE7">
        <w:rPr>
          <w:rFonts w:ascii="Arial" w:hAnsi="Arial" w:cs="Arial"/>
          <w:sz w:val="22"/>
          <w:szCs w:val="22"/>
        </w:rPr>
        <w:t xml:space="preserve">the </w:t>
      </w:r>
      <w:r w:rsidRPr="001C2D7E">
        <w:rPr>
          <w:rFonts w:ascii="Arial" w:hAnsi="Arial" w:cs="Arial"/>
          <w:sz w:val="22"/>
          <w:szCs w:val="22"/>
        </w:rPr>
        <w:t>corrective action required</w:t>
      </w:r>
      <w:r w:rsidR="009B4BE7">
        <w:rPr>
          <w:rFonts w:ascii="Arial" w:hAnsi="Arial" w:cs="Arial"/>
          <w:sz w:val="22"/>
          <w:szCs w:val="22"/>
        </w:rPr>
        <w:t xml:space="preserve"> to be undertaken </w:t>
      </w:r>
      <w:r w:rsidR="009B4BE7" w:rsidRPr="001C2D7E">
        <w:rPr>
          <w:rFonts w:ascii="Arial" w:hAnsi="Arial" w:cs="Arial"/>
          <w:sz w:val="22"/>
          <w:szCs w:val="22"/>
        </w:rPr>
        <w:t>within</w:t>
      </w:r>
      <w:r w:rsidR="009A2F87">
        <w:rPr>
          <w:rFonts w:ascii="Arial" w:hAnsi="Arial" w:cs="Arial"/>
          <w:sz w:val="22"/>
          <w:szCs w:val="22"/>
        </w:rPr>
        <w:t xml:space="preserve"> a specified </w:t>
      </w:r>
      <w:r w:rsidRPr="001C2D7E">
        <w:rPr>
          <w:rFonts w:ascii="Arial" w:hAnsi="Arial" w:cs="Arial"/>
          <w:sz w:val="22"/>
          <w:szCs w:val="22"/>
        </w:rPr>
        <w:t xml:space="preserve">timeframe. </w:t>
      </w:r>
    </w:p>
    <w:p w14:paraId="6D5B850E" w14:textId="77777777" w:rsidR="009B4BE7" w:rsidRDefault="009B4BE7" w:rsidP="009B4BE7"/>
    <w:p w14:paraId="6D5B850F" w14:textId="77777777" w:rsidR="00CE231D" w:rsidRDefault="009B4BE7" w:rsidP="009B4BE7">
      <w:r w:rsidRPr="009B4BE7">
        <w:rPr>
          <w:rFonts w:ascii="Arial" w:hAnsi="Arial" w:cs="Arial"/>
          <w:b/>
          <w:sz w:val="22"/>
          <w:szCs w:val="22"/>
        </w:rPr>
        <w:t>External Audit:</w:t>
      </w:r>
      <w:r w:rsidRPr="009B4BE7">
        <w:rPr>
          <w:rFonts w:ascii="Arial" w:hAnsi="Arial" w:cs="Arial"/>
          <w:sz w:val="22"/>
          <w:szCs w:val="22"/>
        </w:rPr>
        <w:t xml:space="preserve"> Process of audit managed and facilitated by </w:t>
      </w:r>
      <w:r>
        <w:rPr>
          <w:rFonts w:ascii="Arial" w:hAnsi="Arial" w:cs="Arial"/>
          <w:sz w:val="22"/>
          <w:szCs w:val="22"/>
        </w:rPr>
        <w:t xml:space="preserve">external organisation outside of </w:t>
      </w:r>
      <w:r w:rsidRPr="009B4BE7">
        <w:rPr>
          <w:rFonts w:ascii="Arial" w:hAnsi="Arial" w:cs="Arial"/>
          <w:sz w:val="22"/>
          <w:szCs w:val="22"/>
        </w:rPr>
        <w:t>Sydney TAFE</w:t>
      </w:r>
      <w:r>
        <w:rPr>
          <w:rFonts w:ascii="Arial" w:hAnsi="Arial" w:cs="Arial"/>
          <w:sz w:val="22"/>
          <w:szCs w:val="22"/>
        </w:rPr>
        <w:t xml:space="preserve"> ( i.e. ASQA, ISO, Industry Audits, Scope).</w:t>
      </w:r>
    </w:p>
    <w:p w14:paraId="6D5B8510" w14:textId="77777777" w:rsidR="009B4BE7" w:rsidRDefault="009B4BE7" w:rsidP="009B4BE7"/>
    <w:p w14:paraId="6D5B8511" w14:textId="77777777" w:rsidR="009B4BE7" w:rsidRPr="009B4BE7" w:rsidRDefault="009B4BE7" w:rsidP="009B4BE7">
      <w:pPr>
        <w:rPr>
          <w:rFonts w:ascii="Arial" w:hAnsi="Arial" w:cs="Arial"/>
          <w:sz w:val="22"/>
          <w:szCs w:val="22"/>
        </w:rPr>
      </w:pPr>
      <w:r w:rsidRPr="009B4BE7">
        <w:rPr>
          <w:rFonts w:ascii="Arial" w:hAnsi="Arial" w:cs="Arial"/>
          <w:b/>
          <w:sz w:val="22"/>
          <w:szCs w:val="22"/>
        </w:rPr>
        <w:t>Internal Audit:</w:t>
      </w:r>
      <w:r w:rsidRPr="009B4BE7">
        <w:rPr>
          <w:rFonts w:ascii="Arial" w:hAnsi="Arial" w:cs="Arial"/>
          <w:sz w:val="22"/>
          <w:szCs w:val="22"/>
        </w:rPr>
        <w:t xml:space="preserve"> Process of audit managed and facilitated by Sydney TAFE</w:t>
      </w:r>
      <w:r w:rsidRPr="009B4BE7">
        <w:rPr>
          <w:rFonts w:ascii="Arial" w:hAnsi="Arial" w:cs="Arial"/>
          <w:sz w:val="22"/>
          <w:szCs w:val="22"/>
        </w:rPr>
        <w:br/>
      </w:r>
    </w:p>
    <w:p w14:paraId="6D5B8512" w14:textId="77777777" w:rsidR="009B4BE7" w:rsidRPr="001C2D7E" w:rsidRDefault="009B4BE7" w:rsidP="009B4BE7">
      <w:pPr>
        <w:jc w:val="both"/>
        <w:rPr>
          <w:rFonts w:ascii="Arial" w:hAnsi="Arial" w:cs="Arial"/>
          <w:sz w:val="22"/>
          <w:szCs w:val="22"/>
        </w:rPr>
      </w:pPr>
      <w:r w:rsidRPr="001C2D7E">
        <w:rPr>
          <w:rFonts w:ascii="Arial" w:hAnsi="Arial" w:cs="Arial"/>
          <w:b/>
          <w:sz w:val="22"/>
          <w:szCs w:val="22"/>
        </w:rPr>
        <w:t>Non-conformance:</w:t>
      </w:r>
      <w:r w:rsidRPr="001C2D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 w:rsidRPr="001C2D7E">
        <w:rPr>
          <w:rFonts w:ascii="Arial" w:hAnsi="Arial" w:cs="Arial"/>
          <w:sz w:val="22"/>
          <w:szCs w:val="22"/>
        </w:rPr>
        <w:t xml:space="preserve">urrent practice </w:t>
      </w:r>
      <w:r>
        <w:rPr>
          <w:rFonts w:ascii="Arial" w:hAnsi="Arial" w:cs="Arial"/>
          <w:sz w:val="22"/>
          <w:szCs w:val="22"/>
        </w:rPr>
        <w:t xml:space="preserve">or product </w:t>
      </w:r>
      <w:r w:rsidRPr="001C2D7E">
        <w:rPr>
          <w:rFonts w:ascii="Arial" w:hAnsi="Arial" w:cs="Arial"/>
          <w:sz w:val="22"/>
          <w:szCs w:val="22"/>
        </w:rPr>
        <w:t>that does not comply with Department or Institute policy or procedure</w:t>
      </w:r>
      <w:r>
        <w:rPr>
          <w:rFonts w:ascii="Arial" w:hAnsi="Arial" w:cs="Arial"/>
          <w:sz w:val="22"/>
          <w:szCs w:val="22"/>
        </w:rPr>
        <w:t>, Standards for NVR Registered Training Organisations, ISO or audit requirements</w:t>
      </w:r>
      <w:r w:rsidRPr="001C2D7E">
        <w:rPr>
          <w:rFonts w:ascii="Arial" w:hAnsi="Arial" w:cs="Arial"/>
          <w:sz w:val="22"/>
          <w:szCs w:val="22"/>
        </w:rPr>
        <w:t xml:space="preserve">. </w:t>
      </w:r>
    </w:p>
    <w:p w14:paraId="6D5B8513" w14:textId="77777777" w:rsidR="009B4BE7" w:rsidRDefault="009B4BE7" w:rsidP="009B4BE7">
      <w:pPr>
        <w:jc w:val="both"/>
        <w:rPr>
          <w:rFonts w:ascii="Arial" w:hAnsi="Arial" w:cs="Arial"/>
          <w:b/>
          <w:sz w:val="22"/>
          <w:szCs w:val="22"/>
        </w:rPr>
      </w:pPr>
    </w:p>
    <w:p w14:paraId="6D5B8514" w14:textId="77777777" w:rsidR="00CE231D" w:rsidRPr="00CE231D" w:rsidRDefault="00CE231D" w:rsidP="00CE231D">
      <w:pPr>
        <w:jc w:val="both"/>
        <w:rPr>
          <w:rFonts w:ascii="Arial" w:hAnsi="Arial" w:cs="Arial"/>
          <w:b/>
          <w:sz w:val="22"/>
          <w:szCs w:val="22"/>
        </w:rPr>
      </w:pPr>
      <w:r w:rsidRPr="00CE231D">
        <w:rPr>
          <w:rFonts w:ascii="Arial" w:hAnsi="Arial" w:cs="Arial"/>
          <w:b/>
          <w:sz w:val="22"/>
          <w:szCs w:val="22"/>
        </w:rPr>
        <w:t xml:space="preserve">Root Cause </w:t>
      </w:r>
    </w:p>
    <w:p w14:paraId="6D5B8515" w14:textId="77777777" w:rsidR="00CE231D" w:rsidRDefault="00CE231D" w:rsidP="00CE231D">
      <w:pPr>
        <w:jc w:val="both"/>
        <w:rPr>
          <w:rFonts w:ascii="Arial" w:hAnsi="Arial" w:cs="Arial"/>
          <w:sz w:val="22"/>
          <w:szCs w:val="22"/>
        </w:rPr>
      </w:pPr>
      <w:r w:rsidRPr="00CE231D">
        <w:rPr>
          <w:rFonts w:ascii="Arial" w:hAnsi="Arial" w:cs="Arial"/>
          <w:sz w:val="22"/>
          <w:szCs w:val="22"/>
        </w:rPr>
        <w:lastRenderedPageBreak/>
        <w:t>“A root cause is the single, verified reason why a problem occurs. Once it is eliminated from the process or system, the problem is eliminated.” (SAI-EDBP 3.01 11/09).</w:t>
      </w:r>
      <w:r w:rsidR="00D83E9B">
        <w:rPr>
          <w:rFonts w:ascii="Arial" w:hAnsi="Arial" w:cs="Arial"/>
          <w:sz w:val="22"/>
          <w:szCs w:val="22"/>
        </w:rPr>
        <w:t xml:space="preserve"> S</w:t>
      </w:r>
      <w:r w:rsidR="00D83E9B" w:rsidRPr="00D83E9B">
        <w:rPr>
          <w:rFonts w:ascii="Arial" w:hAnsi="Arial" w:cs="Arial"/>
          <w:sz w:val="22"/>
          <w:szCs w:val="22"/>
        </w:rPr>
        <w:t xml:space="preserve">ee </w:t>
      </w:r>
      <w:hyperlink r:id="rId13" w:tooltip="Guide to Root Cause Analysis" w:history="1">
        <w:r w:rsidR="00D83E9B" w:rsidRPr="00D83E9B">
          <w:rPr>
            <w:rStyle w:val="Hyperlink"/>
            <w:rFonts w:ascii="Arial" w:hAnsi="Arial" w:cs="Arial"/>
            <w:sz w:val="22"/>
            <w:szCs w:val="22"/>
          </w:rPr>
          <w:t>Guide to Root Cause Analysis</w:t>
        </w:r>
      </w:hyperlink>
      <w:r w:rsidR="00D83E9B">
        <w:rPr>
          <w:rFonts w:ascii="Arial" w:hAnsi="Arial" w:cs="Arial"/>
          <w:sz w:val="22"/>
          <w:szCs w:val="22"/>
        </w:rPr>
        <w:t>.</w:t>
      </w:r>
    </w:p>
    <w:p w14:paraId="6D5B8516" w14:textId="77777777" w:rsidR="00D83E9B" w:rsidRDefault="00D83E9B" w:rsidP="00CE231D">
      <w:pPr>
        <w:jc w:val="both"/>
        <w:rPr>
          <w:rFonts w:ascii="Arial" w:hAnsi="Arial" w:cs="Arial"/>
          <w:sz w:val="22"/>
          <w:szCs w:val="22"/>
        </w:rPr>
      </w:pPr>
    </w:p>
    <w:p w14:paraId="6D5B8517" w14:textId="77777777" w:rsidR="00487B88" w:rsidRPr="001C2D7E" w:rsidRDefault="00487B88" w:rsidP="005266D3">
      <w:pPr>
        <w:rPr>
          <w:rFonts w:ascii="Arial" w:hAnsi="Arial" w:cs="Arial"/>
          <w:sz w:val="28"/>
          <w:szCs w:val="28"/>
        </w:rPr>
      </w:pPr>
    </w:p>
    <w:p w14:paraId="6D5B8518" w14:textId="77777777" w:rsidR="00487B88" w:rsidRDefault="00487B88" w:rsidP="00487B88">
      <w:pPr>
        <w:rPr>
          <w:rFonts w:ascii="Arial" w:hAnsi="Arial" w:cs="Arial"/>
          <w:b/>
          <w:color w:val="000080"/>
          <w:sz w:val="24"/>
          <w:szCs w:val="24"/>
        </w:rPr>
      </w:pPr>
      <w:r w:rsidRPr="001C2D7E">
        <w:rPr>
          <w:rFonts w:ascii="Arial" w:hAnsi="Arial" w:cs="Arial"/>
          <w:b/>
          <w:color w:val="000080"/>
          <w:sz w:val="24"/>
          <w:szCs w:val="24"/>
        </w:rPr>
        <w:t>Delegations</w:t>
      </w:r>
    </w:p>
    <w:p w14:paraId="6D5B8519" w14:textId="77777777" w:rsidR="00ED6893" w:rsidRPr="001C2D7E" w:rsidRDefault="00ED6893" w:rsidP="00487B88">
      <w:pPr>
        <w:rPr>
          <w:rFonts w:ascii="Arial" w:hAnsi="Arial" w:cs="Arial"/>
          <w:b/>
          <w:color w:val="000080"/>
          <w:sz w:val="24"/>
          <w:szCs w:val="24"/>
        </w:rPr>
      </w:pPr>
    </w:p>
    <w:p w14:paraId="6D5B851A" w14:textId="77777777" w:rsidR="00487B88" w:rsidRPr="001C2D7E" w:rsidRDefault="008A6ED3" w:rsidP="00487B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</w:t>
      </w:r>
      <w:r w:rsidR="005B7F31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at this time.</w:t>
      </w:r>
    </w:p>
    <w:p w14:paraId="6D5B851B" w14:textId="77777777" w:rsidR="00487B88" w:rsidRDefault="00487B88" w:rsidP="005266D3">
      <w:pPr>
        <w:rPr>
          <w:rFonts w:ascii="Arial" w:hAnsi="Arial" w:cs="Arial"/>
          <w:sz w:val="22"/>
          <w:szCs w:val="22"/>
        </w:rPr>
      </w:pPr>
    </w:p>
    <w:p w14:paraId="6D5B851C" w14:textId="77777777" w:rsidR="00011B28" w:rsidRDefault="00011B28" w:rsidP="005266D3">
      <w:pPr>
        <w:rPr>
          <w:rFonts w:ascii="Arial" w:hAnsi="Arial" w:cs="Arial"/>
          <w:sz w:val="22"/>
          <w:szCs w:val="22"/>
        </w:rPr>
      </w:pPr>
    </w:p>
    <w:p w14:paraId="6D5B851D" w14:textId="77777777" w:rsidR="00011B28" w:rsidRPr="00011B28" w:rsidRDefault="00011B28" w:rsidP="005266D3">
      <w:pPr>
        <w:rPr>
          <w:rFonts w:ascii="Arial" w:hAnsi="Arial" w:cs="Arial"/>
          <w:sz w:val="22"/>
          <w:szCs w:val="22"/>
        </w:rPr>
      </w:pPr>
    </w:p>
    <w:p w14:paraId="6D5B851E" w14:textId="77777777" w:rsidR="00A72561" w:rsidRDefault="00647841">
      <w:pPr>
        <w:pStyle w:val="H3"/>
        <w:rPr>
          <w:rFonts w:ascii="Arial" w:hAnsi="Arial" w:cs="Arial"/>
          <w:color w:val="000080"/>
          <w:sz w:val="24"/>
          <w:szCs w:val="24"/>
        </w:rPr>
      </w:pPr>
      <w:r w:rsidRPr="00011B28">
        <w:rPr>
          <w:rFonts w:ascii="Arial" w:hAnsi="Arial" w:cs="Arial"/>
          <w:color w:val="000080"/>
          <w:sz w:val="24"/>
          <w:szCs w:val="24"/>
        </w:rPr>
        <w:t>References</w:t>
      </w:r>
      <w:r w:rsidR="009F4333" w:rsidRPr="00011B28">
        <w:rPr>
          <w:rFonts w:ascii="Arial" w:hAnsi="Arial" w:cs="Arial"/>
          <w:color w:val="000080"/>
          <w:sz w:val="24"/>
          <w:szCs w:val="24"/>
        </w:rPr>
        <w:t xml:space="preserve"> and Related Information</w:t>
      </w:r>
      <w:r w:rsidRPr="00011B28">
        <w:rPr>
          <w:rFonts w:ascii="Arial" w:hAnsi="Arial" w:cs="Arial"/>
          <w:color w:val="000080"/>
          <w:sz w:val="24"/>
          <w:szCs w:val="24"/>
        </w:rPr>
        <w:t xml:space="preserve"> </w:t>
      </w:r>
    </w:p>
    <w:p w14:paraId="6D5B851F" w14:textId="77777777" w:rsidR="00011B28" w:rsidRPr="00011B28" w:rsidRDefault="00011B28" w:rsidP="00011B28"/>
    <w:p w14:paraId="6D5B8520" w14:textId="77777777" w:rsidR="00011B28" w:rsidRPr="00011B28" w:rsidRDefault="00081641" w:rsidP="00922A5F">
      <w:pPr>
        <w:rPr>
          <w:rFonts w:ascii="Arial" w:hAnsi="Arial" w:cs="Arial"/>
          <w:color w:val="222222"/>
          <w:sz w:val="22"/>
          <w:szCs w:val="22"/>
          <w:lang w:val="en"/>
        </w:rPr>
      </w:pPr>
      <w:hyperlink r:id="rId14" w:history="1">
        <w:r w:rsidR="00011B28" w:rsidRPr="00011B28">
          <w:rPr>
            <w:rStyle w:val="Hyperlink"/>
            <w:rFonts w:ascii="Arial" w:hAnsi="Arial" w:cs="Arial"/>
            <w:sz w:val="22"/>
            <w:szCs w:val="22"/>
            <w:lang w:val="en"/>
          </w:rPr>
          <w:t>Enterprise Risk Management  (Department of Education &amp; Communities</w:t>
        </w:r>
        <w:r w:rsidR="00255D3D" w:rsidRPr="00011B28">
          <w:rPr>
            <w:rStyle w:val="Hyperlink"/>
            <w:rFonts w:ascii="Arial" w:hAnsi="Arial" w:cs="Arial"/>
            <w:sz w:val="22"/>
            <w:szCs w:val="22"/>
            <w:lang w:val="en"/>
          </w:rPr>
          <w:t>.</w:t>
        </w:r>
      </w:hyperlink>
      <w:r w:rsidR="00255D3D" w:rsidRPr="00011B28">
        <w:rPr>
          <w:rFonts w:ascii="Arial" w:hAnsi="Arial" w:cs="Arial"/>
          <w:color w:val="222222"/>
          <w:sz w:val="22"/>
          <w:szCs w:val="22"/>
          <w:lang w:val="en"/>
        </w:rPr>
        <w:t xml:space="preserve"> </w:t>
      </w:r>
    </w:p>
    <w:p w14:paraId="6D5B8521" w14:textId="77777777" w:rsidR="00011B28" w:rsidRPr="00011B28" w:rsidRDefault="00011B28" w:rsidP="00922A5F">
      <w:pPr>
        <w:rPr>
          <w:rFonts w:ascii="Arial" w:hAnsi="Arial" w:cs="Arial"/>
          <w:color w:val="222222"/>
          <w:sz w:val="22"/>
          <w:szCs w:val="22"/>
          <w:lang w:val="en"/>
        </w:rPr>
      </w:pPr>
    </w:p>
    <w:p w14:paraId="6D5B8522" w14:textId="77777777" w:rsidR="00011B28" w:rsidRDefault="00011B28" w:rsidP="00922A5F">
      <w:pPr>
        <w:rPr>
          <w:rFonts w:ascii="Arial" w:hAnsi="Arial" w:cs="Arial"/>
          <w:color w:val="222222"/>
          <w:sz w:val="22"/>
          <w:szCs w:val="22"/>
          <w:lang w:val="en"/>
        </w:rPr>
      </w:pPr>
    </w:p>
    <w:p w14:paraId="6D5B8523" w14:textId="77777777" w:rsidR="00011B28" w:rsidRPr="00011B28" w:rsidRDefault="00011B28" w:rsidP="00922A5F">
      <w:pPr>
        <w:rPr>
          <w:rFonts w:ascii="Arial" w:hAnsi="Arial" w:cs="Arial"/>
          <w:color w:val="222222"/>
          <w:sz w:val="22"/>
          <w:szCs w:val="22"/>
          <w:lang w:val="en"/>
        </w:rPr>
      </w:pPr>
    </w:p>
    <w:p w14:paraId="6D5B8524" w14:textId="77777777" w:rsidR="00922A5F" w:rsidRDefault="00922A5F" w:rsidP="00922A5F">
      <w:pPr>
        <w:rPr>
          <w:rFonts w:ascii="Arial" w:hAnsi="Arial" w:cs="Arial"/>
          <w:b/>
          <w:color w:val="000080"/>
          <w:sz w:val="24"/>
          <w:szCs w:val="24"/>
        </w:rPr>
      </w:pPr>
      <w:r w:rsidRPr="001C2D7E">
        <w:rPr>
          <w:rFonts w:ascii="Arial" w:hAnsi="Arial" w:cs="Arial"/>
          <w:b/>
          <w:color w:val="000080"/>
          <w:sz w:val="24"/>
          <w:szCs w:val="24"/>
        </w:rPr>
        <w:t>Penalties for non-compliance</w:t>
      </w:r>
    </w:p>
    <w:p w14:paraId="6D5B8525" w14:textId="77777777" w:rsidR="000B0265" w:rsidRPr="001C2D7E" w:rsidRDefault="000B0265" w:rsidP="00922A5F">
      <w:pPr>
        <w:rPr>
          <w:rFonts w:ascii="Arial" w:hAnsi="Arial" w:cs="Arial"/>
          <w:b/>
          <w:color w:val="000080"/>
          <w:sz w:val="24"/>
          <w:szCs w:val="24"/>
        </w:rPr>
      </w:pPr>
    </w:p>
    <w:p w14:paraId="6D5B8526" w14:textId="77777777" w:rsidR="008A6ED3" w:rsidRPr="008A6ED3" w:rsidRDefault="008A6ED3" w:rsidP="008A6ED3">
      <w:pPr>
        <w:rPr>
          <w:rFonts w:ascii="Arial" w:hAnsi="Arial" w:cs="Arial"/>
          <w:sz w:val="22"/>
          <w:szCs w:val="22"/>
          <w:lang w:eastAsia="en-AU"/>
        </w:rPr>
      </w:pPr>
      <w:r w:rsidRPr="008A6ED3">
        <w:rPr>
          <w:rFonts w:ascii="Arial" w:hAnsi="Arial" w:cs="Arial"/>
          <w:sz w:val="22"/>
          <w:szCs w:val="22"/>
          <w:lang w:eastAsia="en-AU"/>
        </w:rPr>
        <w:t xml:space="preserve">Non-compliance may affect Sydney </w:t>
      </w:r>
      <w:r w:rsidR="00255D3D">
        <w:rPr>
          <w:rFonts w:ascii="Arial" w:hAnsi="Arial" w:cs="Arial"/>
          <w:sz w:val="22"/>
          <w:szCs w:val="22"/>
          <w:lang w:eastAsia="en-AU"/>
        </w:rPr>
        <w:t>TAFE’s</w:t>
      </w:r>
      <w:r w:rsidRPr="008A6ED3">
        <w:rPr>
          <w:rFonts w:ascii="Arial" w:hAnsi="Arial" w:cs="Arial"/>
          <w:sz w:val="22"/>
          <w:szCs w:val="22"/>
          <w:lang w:eastAsia="en-AU"/>
        </w:rPr>
        <w:t xml:space="preserve"> status as a Registered Training Organisation or </w:t>
      </w:r>
      <w:r>
        <w:rPr>
          <w:rFonts w:ascii="Arial" w:hAnsi="Arial" w:cs="Arial"/>
          <w:sz w:val="22"/>
          <w:szCs w:val="22"/>
          <w:lang w:eastAsia="en-AU"/>
        </w:rPr>
        <w:t xml:space="preserve">ISO certification or </w:t>
      </w:r>
      <w:r w:rsidRPr="008A6ED3">
        <w:rPr>
          <w:rFonts w:ascii="Arial" w:hAnsi="Arial" w:cs="Arial"/>
          <w:sz w:val="22"/>
          <w:szCs w:val="22"/>
          <w:lang w:eastAsia="en-AU"/>
        </w:rPr>
        <w:t>alternatively may cause sanctions or penalties to be imposed by ASQA</w:t>
      </w:r>
      <w:r>
        <w:rPr>
          <w:rFonts w:ascii="Arial" w:hAnsi="Arial" w:cs="Arial"/>
          <w:sz w:val="22"/>
          <w:szCs w:val="22"/>
          <w:lang w:eastAsia="en-AU"/>
        </w:rPr>
        <w:t xml:space="preserve"> or the ISO accreditation body</w:t>
      </w:r>
      <w:r w:rsidRPr="008A6ED3">
        <w:rPr>
          <w:rFonts w:ascii="Arial" w:hAnsi="Arial" w:cs="Arial"/>
          <w:sz w:val="22"/>
          <w:szCs w:val="22"/>
          <w:lang w:eastAsia="en-AU"/>
        </w:rPr>
        <w:t>.</w:t>
      </w:r>
    </w:p>
    <w:p w14:paraId="6D5B8527" w14:textId="77777777" w:rsidR="009F4333" w:rsidRDefault="009F4333" w:rsidP="00922A5F">
      <w:pPr>
        <w:rPr>
          <w:rFonts w:ascii="Arial" w:hAnsi="Arial" w:cs="Arial"/>
          <w:sz w:val="22"/>
          <w:szCs w:val="22"/>
        </w:rPr>
      </w:pPr>
    </w:p>
    <w:p w14:paraId="6D5B8528" w14:textId="77777777" w:rsidR="00011B28" w:rsidRDefault="00011B28" w:rsidP="00922A5F">
      <w:pPr>
        <w:rPr>
          <w:rFonts w:ascii="Arial" w:hAnsi="Arial" w:cs="Arial"/>
          <w:sz w:val="22"/>
          <w:szCs w:val="22"/>
        </w:rPr>
      </w:pPr>
    </w:p>
    <w:p w14:paraId="6D5B8529" w14:textId="77777777" w:rsidR="009F4333" w:rsidRPr="001C2D7E" w:rsidRDefault="009F4333" w:rsidP="009F4333">
      <w:pPr>
        <w:pStyle w:val="H3"/>
        <w:rPr>
          <w:rFonts w:ascii="Arial" w:hAnsi="Arial" w:cs="Arial"/>
          <w:sz w:val="24"/>
          <w:szCs w:val="24"/>
        </w:rPr>
      </w:pPr>
      <w:r w:rsidRPr="001C2D7E">
        <w:rPr>
          <w:rFonts w:ascii="Arial" w:hAnsi="Arial" w:cs="Arial"/>
          <w:color w:val="000080"/>
          <w:sz w:val="24"/>
          <w:szCs w:val="24"/>
        </w:rPr>
        <w:t>Associated Forms</w:t>
      </w:r>
      <w:r>
        <w:rPr>
          <w:rFonts w:ascii="Arial" w:hAnsi="Arial" w:cs="Arial"/>
          <w:color w:val="000080"/>
          <w:sz w:val="24"/>
          <w:szCs w:val="24"/>
        </w:rPr>
        <w:t xml:space="preserve"> and Documents</w:t>
      </w:r>
    </w:p>
    <w:p w14:paraId="6D5B852A" w14:textId="77777777" w:rsidR="009F4333" w:rsidRDefault="00081641" w:rsidP="00922A5F">
      <w:pPr>
        <w:rPr>
          <w:rStyle w:val="Hyperlink"/>
          <w:rFonts w:ascii="Arial" w:hAnsi="Arial" w:cs="Arial"/>
          <w:sz w:val="22"/>
          <w:szCs w:val="22"/>
        </w:rPr>
      </w:pPr>
      <w:hyperlink r:id="rId15" w:tooltip="Corrective Action Plan Form" w:history="1">
        <w:r w:rsidR="001C599A" w:rsidRPr="001C599A">
          <w:rPr>
            <w:rStyle w:val="Hyperlink"/>
            <w:rFonts w:ascii="Arial" w:hAnsi="Arial" w:cs="Arial"/>
            <w:sz w:val="22"/>
            <w:szCs w:val="22"/>
          </w:rPr>
          <w:t>Corrective Action Plan Form</w:t>
        </w:r>
      </w:hyperlink>
    </w:p>
    <w:p w14:paraId="6D5B852B" w14:textId="77777777" w:rsidR="00EE4613" w:rsidRDefault="00EE4613" w:rsidP="00922A5F">
      <w:pPr>
        <w:rPr>
          <w:rStyle w:val="Hyperlink"/>
          <w:rFonts w:ascii="Arial" w:hAnsi="Arial" w:cs="Arial"/>
          <w:sz w:val="22"/>
          <w:szCs w:val="22"/>
        </w:rPr>
        <w:sectPr w:rsidR="00EE4613" w:rsidSect="00EE4613">
          <w:headerReference w:type="default" r:id="rId16"/>
          <w:footerReference w:type="default" r:id="rId17"/>
          <w:pgSz w:w="11906" w:h="16838"/>
          <w:pgMar w:top="567" w:right="991" w:bottom="567" w:left="993" w:header="720" w:footer="227" w:gutter="0"/>
          <w:cols w:space="720"/>
          <w:docGrid w:linePitch="360"/>
        </w:sectPr>
      </w:pPr>
    </w:p>
    <w:bookmarkStart w:id="2" w:name="_MON_1405930124"/>
    <w:bookmarkStart w:id="3" w:name="_MON_1405943237"/>
    <w:bookmarkStart w:id="4" w:name="_MON_1405930658"/>
    <w:bookmarkEnd w:id="2"/>
    <w:bookmarkEnd w:id="3"/>
    <w:bookmarkEnd w:id="4"/>
    <w:bookmarkStart w:id="5" w:name="_MON_1405931861"/>
    <w:bookmarkEnd w:id="5"/>
    <w:p w14:paraId="6D5B852C" w14:textId="77777777" w:rsidR="00A8701C" w:rsidRPr="00D85CB4" w:rsidRDefault="009E1A45" w:rsidP="007B33BE">
      <w:pPr>
        <w:jc w:val="center"/>
        <w:rPr>
          <w:rFonts w:ascii="Arial" w:hAnsi="Arial" w:cs="Arial"/>
          <w:sz w:val="2"/>
          <w:szCs w:val="2"/>
        </w:rPr>
      </w:pPr>
      <w:r w:rsidRPr="00D85CB4">
        <w:rPr>
          <w:rFonts w:ascii="Arial" w:hAnsi="Arial" w:cs="Arial"/>
          <w:sz w:val="2"/>
          <w:szCs w:val="2"/>
        </w:rPr>
        <w:object w:dxaOrig="25580" w:dyaOrig="14911" w14:anchorId="6D5B85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0pt;height:511.5pt" o:ole="">
            <v:imagedata r:id="rId18" o:title="" cropbottom="5278f" cropleft="2776f"/>
          </v:shape>
          <o:OLEObject Type="Embed" ProgID="Excel.Sheet.8" ShapeID="_x0000_i1025" DrawAspect="Content" ObjectID="_1485669712" r:id="rId19"/>
        </w:object>
      </w:r>
    </w:p>
    <w:sectPr w:rsidR="00A8701C" w:rsidRPr="00D85CB4" w:rsidSect="00FF0CF2">
      <w:pgSz w:w="16838" w:h="11906" w:orient="landscape"/>
      <w:pgMar w:top="567" w:right="567" w:bottom="284" w:left="567" w:header="72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B8530" w14:textId="77777777" w:rsidR="00F03022" w:rsidRDefault="00F03022">
      <w:r>
        <w:separator/>
      </w:r>
    </w:p>
  </w:endnote>
  <w:endnote w:type="continuationSeparator" w:id="0">
    <w:p w14:paraId="6D5B8531" w14:textId="77777777" w:rsidR="00F03022" w:rsidRDefault="00F0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B8533" w14:textId="4BA38EAA" w:rsidR="00B40878" w:rsidRPr="007C5C62" w:rsidRDefault="00B40878" w:rsidP="003771F2">
    <w:pPr>
      <w:pStyle w:val="Footer"/>
      <w:tabs>
        <w:tab w:val="clear" w:pos="4153"/>
        <w:tab w:val="clear" w:pos="8306"/>
        <w:tab w:val="center" w:pos="7938"/>
        <w:tab w:val="right" w:pos="1559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Corrective Action P</w:t>
    </w:r>
    <w:r w:rsidRPr="007C5C62">
      <w:rPr>
        <w:rFonts w:ascii="Arial" w:hAnsi="Arial" w:cs="Arial"/>
        <w:sz w:val="16"/>
        <w:szCs w:val="16"/>
      </w:rPr>
      <w:t>rocedure</w:t>
    </w:r>
    <w:r w:rsidR="00081641">
      <w:rPr>
        <w:rFonts w:ascii="Arial" w:hAnsi="Arial" w:cs="Arial"/>
        <w:sz w:val="16"/>
        <w:szCs w:val="16"/>
      </w:rPr>
      <w:t xml:space="preserve">                                                          </w:t>
    </w:r>
    <w:r w:rsidRPr="007C5C62">
      <w:rPr>
        <w:rFonts w:ascii="Arial" w:hAnsi="Arial" w:cs="Arial"/>
        <w:sz w:val="16"/>
        <w:szCs w:val="16"/>
      </w:rPr>
      <w:t xml:space="preserve">Version </w:t>
    </w:r>
    <w:r w:rsidR="00B45427">
      <w:rPr>
        <w:rFonts w:ascii="Arial" w:hAnsi="Arial" w:cs="Arial"/>
        <w:sz w:val="16"/>
        <w:szCs w:val="16"/>
      </w:rPr>
      <w:t>9</w:t>
    </w:r>
    <w:r w:rsidR="00081641">
      <w:rPr>
        <w:rFonts w:ascii="Arial" w:hAnsi="Arial" w:cs="Arial"/>
        <w:sz w:val="16"/>
        <w:szCs w:val="16"/>
      </w:rPr>
      <w:t xml:space="preserve"> – 17/02/15</w:t>
    </w:r>
    <w:r>
      <w:rPr>
        <w:rFonts w:ascii="Arial" w:hAnsi="Arial" w:cs="Arial"/>
        <w:sz w:val="16"/>
        <w:szCs w:val="16"/>
      </w:rPr>
      <w:tab/>
    </w:r>
    <w:r w:rsidR="00081641">
      <w:rPr>
        <w:rFonts w:ascii="Arial" w:hAnsi="Arial" w:cs="Arial"/>
        <w:sz w:val="16"/>
        <w:szCs w:val="16"/>
      </w:rPr>
      <w:t xml:space="preserve">                                                                   </w:t>
    </w:r>
    <w:r w:rsidRPr="007C5C62">
      <w:rPr>
        <w:rFonts w:ascii="Arial" w:hAnsi="Arial" w:cs="Arial"/>
        <w:sz w:val="16"/>
        <w:szCs w:val="16"/>
      </w:rPr>
      <w:t xml:space="preserve">Page </w:t>
    </w:r>
    <w:r w:rsidRPr="007C5C62">
      <w:rPr>
        <w:rFonts w:ascii="Arial" w:hAnsi="Arial" w:cs="Arial"/>
        <w:sz w:val="16"/>
        <w:szCs w:val="16"/>
      </w:rPr>
      <w:fldChar w:fldCharType="begin"/>
    </w:r>
    <w:r w:rsidRPr="007C5C62">
      <w:rPr>
        <w:rFonts w:ascii="Arial" w:hAnsi="Arial" w:cs="Arial"/>
        <w:sz w:val="16"/>
        <w:szCs w:val="16"/>
      </w:rPr>
      <w:instrText xml:space="preserve"> PAGE </w:instrText>
    </w:r>
    <w:r w:rsidRPr="007C5C62">
      <w:rPr>
        <w:rFonts w:ascii="Arial" w:hAnsi="Arial" w:cs="Arial"/>
        <w:sz w:val="16"/>
        <w:szCs w:val="16"/>
      </w:rPr>
      <w:fldChar w:fldCharType="separate"/>
    </w:r>
    <w:r w:rsidR="00081641">
      <w:rPr>
        <w:rFonts w:ascii="Arial" w:hAnsi="Arial" w:cs="Arial"/>
        <w:noProof/>
        <w:sz w:val="16"/>
        <w:szCs w:val="16"/>
      </w:rPr>
      <w:t>2</w:t>
    </w:r>
    <w:r w:rsidRPr="007C5C62">
      <w:rPr>
        <w:rFonts w:ascii="Arial" w:hAnsi="Arial" w:cs="Arial"/>
        <w:sz w:val="16"/>
        <w:szCs w:val="16"/>
      </w:rPr>
      <w:fldChar w:fldCharType="end"/>
    </w:r>
    <w:r w:rsidRPr="007C5C62">
      <w:rPr>
        <w:rFonts w:ascii="Arial" w:hAnsi="Arial" w:cs="Arial"/>
        <w:sz w:val="16"/>
        <w:szCs w:val="16"/>
      </w:rPr>
      <w:t xml:space="preserve"> of </w:t>
    </w:r>
    <w:r w:rsidRPr="007C5C62">
      <w:rPr>
        <w:rFonts w:ascii="Arial" w:hAnsi="Arial" w:cs="Arial"/>
        <w:sz w:val="16"/>
        <w:szCs w:val="16"/>
      </w:rPr>
      <w:fldChar w:fldCharType="begin"/>
    </w:r>
    <w:r w:rsidRPr="007C5C62">
      <w:rPr>
        <w:rFonts w:ascii="Arial" w:hAnsi="Arial" w:cs="Arial"/>
        <w:sz w:val="16"/>
        <w:szCs w:val="16"/>
      </w:rPr>
      <w:instrText xml:space="preserve"> NUMPAGES </w:instrText>
    </w:r>
    <w:r w:rsidRPr="007C5C62">
      <w:rPr>
        <w:rFonts w:ascii="Arial" w:hAnsi="Arial" w:cs="Arial"/>
        <w:sz w:val="16"/>
        <w:szCs w:val="16"/>
      </w:rPr>
      <w:fldChar w:fldCharType="separate"/>
    </w:r>
    <w:r w:rsidR="00081641">
      <w:rPr>
        <w:rFonts w:ascii="Arial" w:hAnsi="Arial" w:cs="Arial"/>
        <w:noProof/>
        <w:sz w:val="16"/>
        <w:szCs w:val="16"/>
      </w:rPr>
      <w:t>3</w:t>
    </w:r>
    <w:r w:rsidRPr="007C5C62">
      <w:rPr>
        <w:rFonts w:ascii="Arial" w:hAnsi="Arial" w:cs="Arial"/>
        <w:sz w:val="16"/>
        <w:szCs w:val="16"/>
      </w:rPr>
      <w:fldChar w:fldCharType="end"/>
    </w:r>
  </w:p>
  <w:p w14:paraId="6D5B8534" w14:textId="77777777" w:rsidR="00B40878" w:rsidRPr="007C5C62" w:rsidRDefault="00B40878" w:rsidP="00B124E1">
    <w:pPr>
      <w:pStyle w:val="Footer"/>
      <w:jc w:val="center"/>
      <w:rPr>
        <w:rStyle w:val="PageNumber"/>
        <w:rFonts w:ascii="Arial" w:hAnsi="Arial" w:cs="Arial"/>
        <w:sz w:val="16"/>
        <w:szCs w:val="16"/>
      </w:rPr>
    </w:pPr>
    <w:r w:rsidRPr="007C5C62">
      <w:rPr>
        <w:rFonts w:ascii="Arial" w:hAnsi="Arial" w:cs="Arial"/>
        <w:sz w:val="16"/>
        <w:szCs w:val="16"/>
      </w:rPr>
      <w:t xml:space="preserve">Disclaimer: printed copies of this document are regarded as uncontrolled.  Please check </w:t>
    </w:r>
    <w:hyperlink r:id="rId1" w:history="1">
      <w:r w:rsidRPr="007C5C62">
        <w:rPr>
          <w:rStyle w:val="Hyperlink"/>
          <w:rFonts w:ascii="Arial" w:hAnsi="Arial" w:cs="Arial"/>
          <w:sz w:val="16"/>
          <w:szCs w:val="16"/>
        </w:rPr>
        <w:t>http://sitwww.tafensw.edu.au/</w:t>
      </w:r>
    </w:hyperlink>
    <w:r w:rsidRPr="007C5C62">
      <w:rPr>
        <w:rFonts w:ascii="Arial" w:hAnsi="Arial" w:cs="Arial"/>
        <w:sz w:val="16"/>
        <w:szCs w:val="16"/>
      </w:rPr>
      <w:t xml:space="preserve"> to ensure this is the latest version </w:t>
    </w:r>
  </w:p>
  <w:p w14:paraId="6D5B8535" w14:textId="77777777" w:rsidR="00B40878" w:rsidRPr="00742558" w:rsidRDefault="00B40878" w:rsidP="00742558">
    <w:pPr>
      <w:pStyle w:val="Footer"/>
      <w:rPr>
        <w:rStyle w:val="PageNumber"/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B852E" w14:textId="77777777" w:rsidR="00F03022" w:rsidRDefault="00F03022">
      <w:r>
        <w:separator/>
      </w:r>
    </w:p>
  </w:footnote>
  <w:footnote w:type="continuationSeparator" w:id="0">
    <w:p w14:paraId="6D5B852F" w14:textId="77777777" w:rsidR="00F03022" w:rsidRDefault="00F03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B8532" w14:textId="77777777" w:rsidR="00825FB3" w:rsidRDefault="00825FB3">
    <w:pPr>
      <w:pStyle w:val="Header"/>
    </w:pPr>
    <w:r>
      <w:rPr>
        <w:noProof/>
        <w:lang w:eastAsia="en-AU"/>
      </w:rPr>
      <w:drawing>
        <wp:inline distT="0" distB="0" distL="0" distR="0" wp14:anchorId="6D5B8536" wp14:editId="6D5B8537">
          <wp:extent cx="1419225" cy="454152"/>
          <wp:effectExtent l="0" t="0" r="0" b="317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DNEY_TAFE_Red[1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454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D"/>
    <w:multiLevelType w:val="singleLevel"/>
    <w:tmpl w:val="EA5C542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01647FD3"/>
    <w:multiLevelType w:val="multilevel"/>
    <w:tmpl w:val="9B9406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5043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4D56BB"/>
    <w:multiLevelType w:val="multilevel"/>
    <w:tmpl w:val="7A6A90EC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CD840E2"/>
    <w:multiLevelType w:val="hybridMultilevel"/>
    <w:tmpl w:val="DA80FA12"/>
    <w:lvl w:ilvl="0" w:tplc="0C090003">
      <w:start w:val="1"/>
      <w:numFmt w:val="bullet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>
    <w:nsid w:val="1DC247C0"/>
    <w:multiLevelType w:val="hybridMultilevel"/>
    <w:tmpl w:val="8EB2D598"/>
    <w:lvl w:ilvl="0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50E47DC"/>
    <w:multiLevelType w:val="hybridMultilevel"/>
    <w:tmpl w:val="213A07A0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711C30"/>
    <w:multiLevelType w:val="hybridMultilevel"/>
    <w:tmpl w:val="06F8C0AE"/>
    <w:lvl w:ilvl="0" w:tplc="565C8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310FD0"/>
    <w:multiLevelType w:val="hybridMultilevel"/>
    <w:tmpl w:val="B692A30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2664E0"/>
    <w:multiLevelType w:val="hybridMultilevel"/>
    <w:tmpl w:val="7A6A90EC"/>
    <w:lvl w:ilvl="0" w:tplc="62CEE0B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2DF0C3B"/>
    <w:multiLevelType w:val="multilevel"/>
    <w:tmpl w:val="213A07A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DF7759"/>
    <w:multiLevelType w:val="hybridMultilevel"/>
    <w:tmpl w:val="3822B7E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C723B1D"/>
    <w:multiLevelType w:val="hybridMultilevel"/>
    <w:tmpl w:val="09E4EB8E"/>
    <w:lvl w:ilvl="0" w:tplc="0C0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>
    <w:nsid w:val="5FB60C95"/>
    <w:multiLevelType w:val="singleLevel"/>
    <w:tmpl w:val="731A2E1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3">
    <w:nsid w:val="64682A35"/>
    <w:multiLevelType w:val="hybridMultilevel"/>
    <w:tmpl w:val="FA702B3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111E78"/>
    <w:multiLevelType w:val="hybridMultilevel"/>
    <w:tmpl w:val="55CE49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6D4FCF"/>
    <w:multiLevelType w:val="hybridMultilevel"/>
    <w:tmpl w:val="2168E5E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151276"/>
    <w:multiLevelType w:val="hybridMultilevel"/>
    <w:tmpl w:val="DE7030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33344B"/>
    <w:multiLevelType w:val="hybridMultilevel"/>
    <w:tmpl w:val="B6542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15"/>
  </w:num>
  <w:num w:numId="5">
    <w:abstractNumId w:val="7"/>
  </w:num>
  <w:num w:numId="6">
    <w:abstractNumId w:val="5"/>
  </w:num>
  <w:num w:numId="7">
    <w:abstractNumId w:val="9"/>
  </w:num>
  <w:num w:numId="8">
    <w:abstractNumId w:val="16"/>
  </w:num>
  <w:num w:numId="9">
    <w:abstractNumId w:val="8"/>
  </w:num>
  <w:num w:numId="10">
    <w:abstractNumId w:val="2"/>
  </w:num>
  <w:num w:numId="11">
    <w:abstractNumId w:val="4"/>
  </w:num>
  <w:num w:numId="12">
    <w:abstractNumId w:val="11"/>
  </w:num>
  <w:num w:numId="13">
    <w:abstractNumId w:val="17"/>
  </w:num>
  <w:num w:numId="14">
    <w:abstractNumId w:val="1"/>
  </w:num>
  <w:num w:numId="15">
    <w:abstractNumId w:val="10"/>
  </w:num>
  <w:num w:numId="16">
    <w:abstractNumId w:val="14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61"/>
    <w:rsid w:val="00011B28"/>
    <w:rsid w:val="000326C8"/>
    <w:rsid w:val="00041D9C"/>
    <w:rsid w:val="00050DA4"/>
    <w:rsid w:val="00060433"/>
    <w:rsid w:val="00070185"/>
    <w:rsid w:val="00081641"/>
    <w:rsid w:val="0009123D"/>
    <w:rsid w:val="00096550"/>
    <w:rsid w:val="000B0265"/>
    <w:rsid w:val="000C384B"/>
    <w:rsid w:val="000C3AC7"/>
    <w:rsid w:val="000D563A"/>
    <w:rsid w:val="000E22C0"/>
    <w:rsid w:val="000E2EFC"/>
    <w:rsid w:val="000E4AE3"/>
    <w:rsid w:val="000F0E23"/>
    <w:rsid w:val="000F3CF1"/>
    <w:rsid w:val="00103199"/>
    <w:rsid w:val="00113CDC"/>
    <w:rsid w:val="0012392D"/>
    <w:rsid w:val="001260F5"/>
    <w:rsid w:val="00126B4C"/>
    <w:rsid w:val="001509A4"/>
    <w:rsid w:val="001619D4"/>
    <w:rsid w:val="0016202F"/>
    <w:rsid w:val="00181C78"/>
    <w:rsid w:val="001B2C03"/>
    <w:rsid w:val="001C2D7E"/>
    <w:rsid w:val="001C599A"/>
    <w:rsid w:val="001E5AA3"/>
    <w:rsid w:val="002035C6"/>
    <w:rsid w:val="0022667D"/>
    <w:rsid w:val="00231D9D"/>
    <w:rsid w:val="00243025"/>
    <w:rsid w:val="00246F7D"/>
    <w:rsid w:val="00255D3D"/>
    <w:rsid w:val="0026061B"/>
    <w:rsid w:val="002959FB"/>
    <w:rsid w:val="002A553C"/>
    <w:rsid w:val="002B4BD4"/>
    <w:rsid w:val="002D0F69"/>
    <w:rsid w:val="002F1B26"/>
    <w:rsid w:val="003064BC"/>
    <w:rsid w:val="00312466"/>
    <w:rsid w:val="00330390"/>
    <w:rsid w:val="00357153"/>
    <w:rsid w:val="00366498"/>
    <w:rsid w:val="00374A80"/>
    <w:rsid w:val="003771F2"/>
    <w:rsid w:val="0038732B"/>
    <w:rsid w:val="00393011"/>
    <w:rsid w:val="003B1326"/>
    <w:rsid w:val="003D281E"/>
    <w:rsid w:val="003E022D"/>
    <w:rsid w:val="004056CF"/>
    <w:rsid w:val="00417BA4"/>
    <w:rsid w:val="00444491"/>
    <w:rsid w:val="0045136C"/>
    <w:rsid w:val="004540F5"/>
    <w:rsid w:val="00457EB9"/>
    <w:rsid w:val="0046498C"/>
    <w:rsid w:val="0048387C"/>
    <w:rsid w:val="00487B88"/>
    <w:rsid w:val="0049034D"/>
    <w:rsid w:val="004A10A5"/>
    <w:rsid w:val="004B4C7B"/>
    <w:rsid w:val="004C41DA"/>
    <w:rsid w:val="004D5C51"/>
    <w:rsid w:val="004D68BE"/>
    <w:rsid w:val="005266D3"/>
    <w:rsid w:val="005314B7"/>
    <w:rsid w:val="005412E3"/>
    <w:rsid w:val="00561EFB"/>
    <w:rsid w:val="005A3D31"/>
    <w:rsid w:val="005B7F31"/>
    <w:rsid w:val="005D180A"/>
    <w:rsid w:val="00601112"/>
    <w:rsid w:val="0060513F"/>
    <w:rsid w:val="006427D0"/>
    <w:rsid w:val="00647841"/>
    <w:rsid w:val="0067511D"/>
    <w:rsid w:val="00676CB3"/>
    <w:rsid w:val="00677877"/>
    <w:rsid w:val="00682938"/>
    <w:rsid w:val="006A6C5D"/>
    <w:rsid w:val="006B066A"/>
    <w:rsid w:val="006C0B64"/>
    <w:rsid w:val="006C179A"/>
    <w:rsid w:val="006C31AC"/>
    <w:rsid w:val="006C548D"/>
    <w:rsid w:val="006D012E"/>
    <w:rsid w:val="006E2788"/>
    <w:rsid w:val="00707B26"/>
    <w:rsid w:val="0071364A"/>
    <w:rsid w:val="0073061E"/>
    <w:rsid w:val="00733662"/>
    <w:rsid w:val="00742558"/>
    <w:rsid w:val="00773E8B"/>
    <w:rsid w:val="007826BC"/>
    <w:rsid w:val="00790100"/>
    <w:rsid w:val="007B33BE"/>
    <w:rsid w:val="007C5C62"/>
    <w:rsid w:val="007E5559"/>
    <w:rsid w:val="007E6C44"/>
    <w:rsid w:val="007E788D"/>
    <w:rsid w:val="007F180F"/>
    <w:rsid w:val="00824C67"/>
    <w:rsid w:val="00825FB3"/>
    <w:rsid w:val="008272E0"/>
    <w:rsid w:val="008465E1"/>
    <w:rsid w:val="008548EB"/>
    <w:rsid w:val="008907F5"/>
    <w:rsid w:val="00897F8B"/>
    <w:rsid w:val="008A6ED3"/>
    <w:rsid w:val="008B0C6E"/>
    <w:rsid w:val="008B2CF4"/>
    <w:rsid w:val="008B34B6"/>
    <w:rsid w:val="008C1B39"/>
    <w:rsid w:val="008D3703"/>
    <w:rsid w:val="008E430B"/>
    <w:rsid w:val="008F31E0"/>
    <w:rsid w:val="0090661B"/>
    <w:rsid w:val="00911BDC"/>
    <w:rsid w:val="00922A5F"/>
    <w:rsid w:val="00940F6E"/>
    <w:rsid w:val="00941172"/>
    <w:rsid w:val="00975B89"/>
    <w:rsid w:val="009A2EA9"/>
    <w:rsid w:val="009A2F87"/>
    <w:rsid w:val="009B4BE7"/>
    <w:rsid w:val="009D080D"/>
    <w:rsid w:val="009D29A6"/>
    <w:rsid w:val="009E1A45"/>
    <w:rsid w:val="009F09EA"/>
    <w:rsid w:val="009F4333"/>
    <w:rsid w:val="009F7C98"/>
    <w:rsid w:val="00A47935"/>
    <w:rsid w:val="00A569D3"/>
    <w:rsid w:val="00A72561"/>
    <w:rsid w:val="00A72EBD"/>
    <w:rsid w:val="00A733E7"/>
    <w:rsid w:val="00A86786"/>
    <w:rsid w:val="00A8701C"/>
    <w:rsid w:val="00A9673A"/>
    <w:rsid w:val="00AD1604"/>
    <w:rsid w:val="00AE7D40"/>
    <w:rsid w:val="00AF67E6"/>
    <w:rsid w:val="00B124E1"/>
    <w:rsid w:val="00B32B54"/>
    <w:rsid w:val="00B40878"/>
    <w:rsid w:val="00B45427"/>
    <w:rsid w:val="00B474E7"/>
    <w:rsid w:val="00B55596"/>
    <w:rsid w:val="00B638DD"/>
    <w:rsid w:val="00B6549B"/>
    <w:rsid w:val="00B67618"/>
    <w:rsid w:val="00B82CEC"/>
    <w:rsid w:val="00B9553C"/>
    <w:rsid w:val="00BA40EB"/>
    <w:rsid w:val="00BD682B"/>
    <w:rsid w:val="00BF2BC6"/>
    <w:rsid w:val="00C258A1"/>
    <w:rsid w:val="00C3100E"/>
    <w:rsid w:val="00C429D9"/>
    <w:rsid w:val="00C56492"/>
    <w:rsid w:val="00C63AFC"/>
    <w:rsid w:val="00C82B1A"/>
    <w:rsid w:val="00CA1A90"/>
    <w:rsid w:val="00CA3132"/>
    <w:rsid w:val="00CA4157"/>
    <w:rsid w:val="00CB1000"/>
    <w:rsid w:val="00CB59F1"/>
    <w:rsid w:val="00CC6741"/>
    <w:rsid w:val="00CD6EAD"/>
    <w:rsid w:val="00CD769A"/>
    <w:rsid w:val="00CE12A4"/>
    <w:rsid w:val="00CE231D"/>
    <w:rsid w:val="00CE362D"/>
    <w:rsid w:val="00D0063D"/>
    <w:rsid w:val="00D216A5"/>
    <w:rsid w:val="00D3040C"/>
    <w:rsid w:val="00D3660E"/>
    <w:rsid w:val="00D55838"/>
    <w:rsid w:val="00D56808"/>
    <w:rsid w:val="00D6000C"/>
    <w:rsid w:val="00D67210"/>
    <w:rsid w:val="00D83E9B"/>
    <w:rsid w:val="00D85CB4"/>
    <w:rsid w:val="00D86501"/>
    <w:rsid w:val="00D96319"/>
    <w:rsid w:val="00DB1D44"/>
    <w:rsid w:val="00DB4E4E"/>
    <w:rsid w:val="00DF1CD2"/>
    <w:rsid w:val="00E01857"/>
    <w:rsid w:val="00E07696"/>
    <w:rsid w:val="00E17743"/>
    <w:rsid w:val="00E248FB"/>
    <w:rsid w:val="00E40BD0"/>
    <w:rsid w:val="00E677D2"/>
    <w:rsid w:val="00E90042"/>
    <w:rsid w:val="00EA212C"/>
    <w:rsid w:val="00EA61BE"/>
    <w:rsid w:val="00EC1D3E"/>
    <w:rsid w:val="00ED075A"/>
    <w:rsid w:val="00ED6893"/>
    <w:rsid w:val="00EE4613"/>
    <w:rsid w:val="00F03022"/>
    <w:rsid w:val="00F03717"/>
    <w:rsid w:val="00F03A1E"/>
    <w:rsid w:val="00F154E9"/>
    <w:rsid w:val="00F4365C"/>
    <w:rsid w:val="00F44AEE"/>
    <w:rsid w:val="00F46972"/>
    <w:rsid w:val="00F63AAE"/>
    <w:rsid w:val="00F80AD2"/>
    <w:rsid w:val="00FA3E68"/>
    <w:rsid w:val="00FC53BD"/>
    <w:rsid w:val="00FD08A4"/>
    <w:rsid w:val="00FE4C68"/>
    <w:rsid w:val="00F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D5B84DB"/>
  <w15:docId w15:val="{AE7E4B2B-B5D0-4557-AF21-46508C73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49B"/>
    <w:rPr>
      <w:lang w:eastAsia="en-US"/>
    </w:rPr>
  </w:style>
  <w:style w:type="paragraph" w:styleId="Heading1">
    <w:name w:val="heading 1"/>
    <w:basedOn w:val="Normal"/>
    <w:next w:val="Normal"/>
    <w:qFormat/>
    <w:rsid w:val="00B6549B"/>
    <w:pPr>
      <w:keepNext/>
      <w:outlineLvl w:val="0"/>
    </w:pPr>
    <w:rPr>
      <w:b/>
      <w:sz w:val="18"/>
    </w:rPr>
  </w:style>
  <w:style w:type="paragraph" w:styleId="Heading2">
    <w:name w:val="heading 2"/>
    <w:basedOn w:val="Heading1"/>
    <w:next w:val="Normal"/>
    <w:qFormat/>
    <w:rsid w:val="00B6549B"/>
    <w:pPr>
      <w:keepLines/>
      <w:spacing w:before="240" w:after="120"/>
      <w:outlineLvl w:val="1"/>
    </w:pPr>
    <w:rPr>
      <w:rFonts w:ascii="Arial" w:hAnsi="Arial"/>
      <w:color w:val="000080"/>
      <w:kern w:val="28"/>
      <w:sz w:val="40"/>
    </w:rPr>
  </w:style>
  <w:style w:type="paragraph" w:styleId="Heading7">
    <w:name w:val="heading 7"/>
    <w:basedOn w:val="Normal"/>
    <w:next w:val="Normal"/>
    <w:qFormat/>
    <w:rsid w:val="00D3040C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3">
    <w:name w:val="H3"/>
    <w:basedOn w:val="Normal"/>
    <w:next w:val="Normal"/>
    <w:rsid w:val="00B6549B"/>
    <w:pPr>
      <w:keepNext/>
      <w:widowControl w:val="0"/>
      <w:spacing w:before="100" w:after="100"/>
      <w:outlineLvl w:val="3"/>
    </w:pPr>
    <w:rPr>
      <w:b/>
      <w:snapToGrid w:val="0"/>
      <w:sz w:val="28"/>
    </w:rPr>
  </w:style>
  <w:style w:type="paragraph" w:customStyle="1" w:styleId="H4">
    <w:name w:val="H4"/>
    <w:basedOn w:val="Normal"/>
    <w:next w:val="Normal"/>
    <w:rsid w:val="00B6549B"/>
    <w:pPr>
      <w:keepNext/>
      <w:widowControl w:val="0"/>
      <w:spacing w:before="100" w:after="100"/>
      <w:outlineLvl w:val="4"/>
    </w:pPr>
    <w:rPr>
      <w:b/>
      <w:snapToGrid w:val="0"/>
      <w:sz w:val="24"/>
    </w:rPr>
  </w:style>
  <w:style w:type="paragraph" w:styleId="Header">
    <w:name w:val="header"/>
    <w:basedOn w:val="Normal"/>
    <w:rsid w:val="00B654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549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6549B"/>
  </w:style>
  <w:style w:type="paragraph" w:customStyle="1" w:styleId="Notes">
    <w:name w:val="Notes"/>
    <w:basedOn w:val="Normal"/>
    <w:rsid w:val="00B6549B"/>
    <w:pPr>
      <w:tabs>
        <w:tab w:val="left" w:pos="3402"/>
      </w:tabs>
      <w:spacing w:after="120"/>
    </w:pPr>
    <w:rPr>
      <w:color w:val="800080"/>
    </w:rPr>
  </w:style>
  <w:style w:type="paragraph" w:styleId="ListNumber4">
    <w:name w:val="List Number 4"/>
    <w:basedOn w:val="Normal"/>
    <w:rsid w:val="00B6549B"/>
    <w:pPr>
      <w:keepLines/>
      <w:numPr>
        <w:numId w:val="1"/>
      </w:numPr>
      <w:tabs>
        <w:tab w:val="clear" w:pos="1440"/>
        <w:tab w:val="num" w:pos="1209"/>
      </w:tabs>
      <w:spacing w:before="60" w:after="60"/>
      <w:ind w:left="1209"/>
    </w:pPr>
    <w:rPr>
      <w:kern w:val="28"/>
      <w:sz w:val="22"/>
    </w:rPr>
  </w:style>
  <w:style w:type="paragraph" w:styleId="BodyText">
    <w:name w:val="Body Text"/>
    <w:basedOn w:val="Normal"/>
    <w:rsid w:val="00D55838"/>
    <w:rPr>
      <w:rFonts w:ascii="Arial" w:hAnsi="Arial"/>
      <w:sz w:val="24"/>
    </w:rPr>
  </w:style>
  <w:style w:type="character" w:styleId="Hyperlink">
    <w:name w:val="Hyperlink"/>
    <w:basedOn w:val="DefaultParagraphFont"/>
    <w:rsid w:val="000E2EFC"/>
    <w:rPr>
      <w:color w:val="0000FF"/>
      <w:u w:val="single"/>
    </w:rPr>
  </w:style>
  <w:style w:type="paragraph" w:styleId="BalloonText">
    <w:name w:val="Balloon Text"/>
    <w:basedOn w:val="Normal"/>
    <w:semiHidden/>
    <w:rsid w:val="003E022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647841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26061B"/>
    <w:pPr>
      <w:spacing w:before="100" w:beforeAutospacing="1" w:after="100" w:afterAutospacing="1"/>
    </w:pPr>
    <w:rPr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C82B1A"/>
    <w:pPr>
      <w:ind w:left="720"/>
      <w:contextualSpacing/>
    </w:pPr>
  </w:style>
  <w:style w:type="table" w:styleId="TableContemporary">
    <w:name w:val="Table Contemporary"/>
    <w:basedOn w:val="TableNormal"/>
    <w:rsid w:val="007826B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4">
    <w:name w:val="Table List 4"/>
    <w:basedOn w:val="TableNormal"/>
    <w:rsid w:val="00231D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8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www.tafensw.edu.au/pack/document/view/?733WWI5TPARZK40VJ7IF" TargetMode="External"/><Relationship Id="rId13" Type="http://schemas.openxmlformats.org/officeDocument/2006/relationships/hyperlink" Target="http://sitwww.tafensw.edu.au/pack/document/view/?AQVMTKBDV0YSYBT3VOJM" TargetMode="External"/><Relationship Id="rId18" Type="http://schemas.openxmlformats.org/officeDocument/2006/relationships/image" Target="media/image2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itwww.tafensw.edu.au/pack/document/view/?0MH614MFWFPV5O2VW2I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twww.tafensw.edu.au/pack/document/view/?AQVMTKBDV0YSYBT3VOJ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www.tafensw.edu.au/pack/document/view/?0MH614MFWFPV5O2VW2IE" TargetMode="External"/><Relationship Id="rId10" Type="http://schemas.openxmlformats.org/officeDocument/2006/relationships/hyperlink" Target="http://sitwww.tafensw.edu.au/pack/document/view/?T01XJXA7WTWVB6NXENYT" TargetMode="External"/><Relationship Id="rId19" Type="http://schemas.openxmlformats.org/officeDocument/2006/relationships/oleObject" Target="embeddings/Microsoft_Excel_97-2003_Worksheet1.xls"/><Relationship Id="rId4" Type="http://schemas.openxmlformats.org/officeDocument/2006/relationships/settings" Target="settings.xml"/><Relationship Id="rId9" Type="http://schemas.openxmlformats.org/officeDocument/2006/relationships/hyperlink" Target="http://sitwww.tafensw.edu.au/pack/document/view/?1D6ME4KQ21H1D03RBF49" TargetMode="External"/><Relationship Id="rId14" Type="http://schemas.openxmlformats.org/officeDocument/2006/relationships/hyperlink" Target="https://detwww.det.nsw.edu.au/lists/directoratesaz/erm/index.h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itwww.tafensw.edu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denborough\Application%20Data\Microsoft\Templates\BMS%20Document%20Profor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F16A5-5B77-4D09-A553-49459378E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BMS Document Proforma.dot</Template>
  <TotalTime>0</TotalTime>
  <Pages>3</Pages>
  <Words>720</Words>
  <Characters>4105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TAFE</Company>
  <LinksUpToDate>false</LinksUpToDate>
  <CharactersWithSpaces>4816</CharactersWithSpaces>
  <SharedDoc>false</SharedDoc>
  <HLinks>
    <vt:vector size="42" baseType="variant">
      <vt:variant>
        <vt:i4>1704024</vt:i4>
      </vt:variant>
      <vt:variant>
        <vt:i4>15</vt:i4>
      </vt:variant>
      <vt:variant>
        <vt:i4>0</vt:i4>
      </vt:variant>
      <vt:variant>
        <vt:i4>5</vt:i4>
      </vt:variant>
      <vt:variant>
        <vt:lpwstr>http://sitwww.tafensw.edu.au/pack/document/view/?FPBRK5X6HB4KQR3GIPBR</vt:lpwstr>
      </vt:variant>
      <vt:variant>
        <vt:lpwstr/>
      </vt:variant>
      <vt:variant>
        <vt:i4>589913</vt:i4>
      </vt:variant>
      <vt:variant>
        <vt:i4>12</vt:i4>
      </vt:variant>
      <vt:variant>
        <vt:i4>0</vt:i4>
      </vt:variant>
      <vt:variant>
        <vt:i4>5</vt:i4>
      </vt:variant>
      <vt:variant>
        <vt:lpwstr>http://sitwww.tafensw.edu.au/pack/document/view/?TYQML7OMJC865CWESQTI</vt:lpwstr>
      </vt:variant>
      <vt:variant>
        <vt:lpwstr/>
      </vt:variant>
      <vt:variant>
        <vt:i4>4587536</vt:i4>
      </vt:variant>
      <vt:variant>
        <vt:i4>9</vt:i4>
      </vt:variant>
      <vt:variant>
        <vt:i4>0</vt:i4>
      </vt:variant>
      <vt:variant>
        <vt:i4>5</vt:i4>
      </vt:variant>
      <vt:variant>
        <vt:lpwstr>http://sitwww.tafensw.edu.au/pack/document/view/?T01XJXA7WTWVB6NXENYT</vt:lpwstr>
      </vt:variant>
      <vt:variant>
        <vt:lpwstr/>
      </vt:variant>
      <vt:variant>
        <vt:i4>4849757</vt:i4>
      </vt:variant>
      <vt:variant>
        <vt:i4>6</vt:i4>
      </vt:variant>
      <vt:variant>
        <vt:i4>0</vt:i4>
      </vt:variant>
      <vt:variant>
        <vt:i4>5</vt:i4>
      </vt:variant>
      <vt:variant>
        <vt:lpwstr>http://sitwww.tafensw.edu.au/pack/document/view/?1D6ME4KQ21H1D03RBF49</vt:lpwstr>
      </vt:variant>
      <vt:variant>
        <vt:lpwstr/>
      </vt:variant>
      <vt:variant>
        <vt:i4>262146</vt:i4>
      </vt:variant>
      <vt:variant>
        <vt:i4>3</vt:i4>
      </vt:variant>
      <vt:variant>
        <vt:i4>0</vt:i4>
      </vt:variant>
      <vt:variant>
        <vt:i4>5</vt:i4>
      </vt:variant>
      <vt:variant>
        <vt:lpwstr>http://sitwww.tafensw.edu.au/pack/document/view/?733WWI5TPARZK40VJ7IF</vt:lpwstr>
      </vt:variant>
      <vt:variant>
        <vt:lpwstr/>
      </vt:variant>
      <vt:variant>
        <vt:i4>1245210</vt:i4>
      </vt:variant>
      <vt:variant>
        <vt:i4>15</vt:i4>
      </vt:variant>
      <vt:variant>
        <vt:i4>0</vt:i4>
      </vt:variant>
      <vt:variant>
        <vt:i4>5</vt:i4>
      </vt:variant>
      <vt:variant>
        <vt:lpwstr>http://sitwww.tafensw.edu.au/</vt:lpwstr>
      </vt:variant>
      <vt:variant>
        <vt:lpwstr/>
      </vt:variant>
      <vt:variant>
        <vt:i4>1245210</vt:i4>
      </vt:variant>
      <vt:variant>
        <vt:i4>6</vt:i4>
      </vt:variant>
      <vt:variant>
        <vt:i4>0</vt:i4>
      </vt:variant>
      <vt:variant>
        <vt:i4>5</vt:i4>
      </vt:variant>
      <vt:variant>
        <vt:lpwstr>http://sitwww.tafensw.edu.au/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TAFE</dc:creator>
  <cp:lastModifiedBy>Administrator</cp:lastModifiedBy>
  <cp:revision>2</cp:revision>
  <cp:lastPrinted>2014-05-09T07:49:00Z</cp:lastPrinted>
  <dcterms:created xsi:type="dcterms:W3CDTF">2015-02-16T22:15:00Z</dcterms:created>
  <dcterms:modified xsi:type="dcterms:W3CDTF">2015-02-16T22:15:00Z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